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E5" w:rsidRPr="00477C94" w:rsidRDefault="00BA65E5" w:rsidP="00BA65E5">
      <w:pPr>
        <w:spacing w:before="57" w:after="57"/>
        <w:jc w:val="center"/>
        <w:rPr>
          <w:b/>
          <w:sz w:val="24"/>
          <w:lang w:val="el-GR"/>
        </w:rPr>
      </w:pPr>
      <w:r w:rsidRPr="00477C94">
        <w:rPr>
          <w:b/>
          <w:sz w:val="24"/>
          <w:lang w:val="el-GR"/>
        </w:rPr>
        <w:t>ΦΥΛΛΟ ΣΥΜΜΟΡΦΩΣΗΣ</w:t>
      </w:r>
    </w:p>
    <w:p w:rsidR="00BA65E5" w:rsidRDefault="00BA65E5" w:rsidP="00BA65E5">
      <w:pPr>
        <w:spacing w:before="57" w:after="57"/>
        <w:jc w:val="center"/>
        <w:rPr>
          <w:b/>
          <w:lang w:val="el-GR"/>
        </w:rPr>
      </w:pPr>
      <w:r w:rsidRPr="00477C94">
        <w:rPr>
          <w:b/>
          <w:lang w:val="el-GR"/>
        </w:rPr>
        <w:t xml:space="preserve">ΟΜΑΔΑ </w:t>
      </w:r>
      <w:r>
        <w:rPr>
          <w:b/>
          <w:lang w:val="el-GR"/>
        </w:rPr>
        <w:t xml:space="preserve">1: ΠΡΟΜΗΘΕΙΑ ΚΑΥΣΙΜΩΝ ΓΙΑ ΤΗΝ ΚΙΝΗΣΗ ΟΧΗΜΑΤΩΝ ΚΑΙ ΜΗΧΑΝΗΜΑΤΩΝ (ΠΕΤΡΕΛΑΙΟ ΚΙΝΗΣΗΣ ΚΑΙ ΑΜΟΛΥΒΔΗ ΒΕΝΖΙΝΗ) </w:t>
      </w:r>
    </w:p>
    <w:p w:rsidR="00BA65E5" w:rsidRDefault="00BA65E5" w:rsidP="00BA65E5">
      <w:pPr>
        <w:spacing w:before="57" w:after="57"/>
        <w:jc w:val="center"/>
        <w:rPr>
          <w:b/>
          <w:lang w:val="el-GR"/>
        </w:rPr>
      </w:pPr>
      <w:r>
        <w:rPr>
          <w:b/>
          <w:lang w:val="el-GR"/>
        </w:rPr>
        <w:t>(Θα απαντηθεί επί ποινή αποκλεισμού από τον προμηθευτή και θα υποβληθεί σαν στοιχείο της τεχνικής προσφοράς)</w:t>
      </w:r>
    </w:p>
    <w:p w:rsidR="00BA65E5" w:rsidRDefault="00BA65E5" w:rsidP="00BA65E5">
      <w:pPr>
        <w:ind w:left="-142" w:right="142"/>
        <w:rPr>
          <w:rFonts w:ascii="Century Gothic" w:hAnsi="Century Gothic"/>
          <w:lang w:val="el-GR"/>
        </w:rPr>
      </w:pPr>
      <w:r w:rsidRPr="00477C94">
        <w:rPr>
          <w:rFonts w:ascii="Century Gothic" w:hAnsi="Century Gothic"/>
          <w:lang w:val="el-GR"/>
        </w:rPr>
        <w:t>Της Επιχείρησης ……………………………</w:t>
      </w:r>
      <w:r>
        <w:rPr>
          <w:rFonts w:ascii="Century Gothic" w:hAnsi="Century Gothic"/>
          <w:lang w:val="el-GR"/>
        </w:rPr>
        <w:t xml:space="preserve">…………………………………………………………. με έδρα </w:t>
      </w:r>
      <w:r w:rsidRPr="00477C94">
        <w:rPr>
          <w:rFonts w:ascii="Century Gothic" w:hAnsi="Century Gothic"/>
          <w:lang w:val="el-GR"/>
        </w:rPr>
        <w:t xml:space="preserve">……………………………………………, οδός……………………………………………..…… …………………………………, αριθμός …………………………….., τηλέφωνο…….…….…………. …………..………………………. </w:t>
      </w:r>
      <w:proofErr w:type="gramStart"/>
      <w:r>
        <w:rPr>
          <w:rFonts w:ascii="Century Gothic" w:hAnsi="Century Gothic"/>
          <w:lang w:val="en-US"/>
        </w:rPr>
        <w:t>fax</w:t>
      </w:r>
      <w:proofErr w:type="gramEnd"/>
      <w:r w:rsidRPr="00707792">
        <w:rPr>
          <w:rFonts w:ascii="Century Gothic" w:hAnsi="Century Gothic"/>
          <w:lang w:val="el-GR"/>
        </w:rPr>
        <w:t xml:space="preserve"> ………………….., </w:t>
      </w:r>
      <w:r>
        <w:rPr>
          <w:rFonts w:ascii="Century Gothic" w:hAnsi="Century Gothic"/>
          <w:lang w:val="en-US"/>
        </w:rPr>
        <w:t>email</w:t>
      </w:r>
      <w:r w:rsidRPr="00707792">
        <w:rPr>
          <w:rFonts w:ascii="Century Gothic" w:hAnsi="Century Gothic"/>
          <w:lang w:val="el-GR"/>
        </w:rPr>
        <w:t xml:space="preserve"> :……………………….….………………</w:t>
      </w:r>
    </w:p>
    <w:p w:rsidR="00BA65E5" w:rsidRPr="00707792" w:rsidRDefault="00BA65E5" w:rsidP="00BA65E5">
      <w:pPr>
        <w:ind w:left="-142" w:right="142"/>
        <w:rPr>
          <w:rFonts w:ascii="Century Gothic" w:hAnsi="Century Gothic"/>
          <w:lang w:val="el-GR"/>
        </w:rPr>
      </w:pPr>
    </w:p>
    <w:tbl>
      <w:tblPr>
        <w:tblW w:w="5000" w:type="pct"/>
        <w:tblLayout w:type="fixed"/>
        <w:tblLook w:val="04A0"/>
      </w:tblPr>
      <w:tblGrid>
        <w:gridCol w:w="421"/>
        <w:gridCol w:w="1416"/>
        <w:gridCol w:w="2480"/>
        <w:gridCol w:w="2103"/>
        <w:gridCol w:w="2102"/>
      </w:tblGrid>
      <w:tr w:rsidR="00BA65E5" w:rsidRPr="00BA65E5" w:rsidTr="007D638A">
        <w:trPr>
          <w:trHeight w:val="51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E5" w:rsidRPr="005E1E36" w:rsidRDefault="00BA65E5" w:rsidP="007D638A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1E36">
              <w:rPr>
                <w:rFonts w:cs="Arial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E5" w:rsidRPr="005E1E36" w:rsidRDefault="00BA65E5" w:rsidP="007D638A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1E36">
              <w:rPr>
                <w:rFonts w:cs="Arial"/>
                <w:b/>
                <w:sz w:val="20"/>
                <w:szCs w:val="20"/>
              </w:rPr>
              <w:t>ΕΙΔΟΣ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E5" w:rsidRPr="005E1E36" w:rsidRDefault="00BA65E5" w:rsidP="007D638A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l-GR"/>
              </w:rPr>
              <w:t xml:space="preserve">ΤΕΧΝΙΚΗ ΠΡΟΔΙΑΓΡΑΦΗ 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65E5" w:rsidRPr="00004640" w:rsidRDefault="00BA65E5" w:rsidP="007D638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sz w:val="20"/>
                <w:szCs w:val="20"/>
                <w:lang w:val="el-GR"/>
              </w:rPr>
              <w:t xml:space="preserve">ΑΠΑΙΤΗΣΗ 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65E5" w:rsidRPr="00004640" w:rsidRDefault="00BA65E5" w:rsidP="007D638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004640">
              <w:rPr>
                <w:rFonts w:cs="Arial"/>
                <w:b/>
                <w:sz w:val="20"/>
                <w:szCs w:val="20"/>
                <w:lang w:val="el-GR"/>
              </w:rPr>
              <w:t>ΑΠΑΝΤΗΣΗ ΠΡΟΜΗΘΕΥΤΗ (ΤΥΠΟΣ- ΕΜΠΟΡΙΚΗ ΟΝΟΜΑΣΙΑ – ΧΩΡΑ ΚΑΤΑΣΚΕΥΗΣ)</w:t>
            </w:r>
          </w:p>
        </w:tc>
      </w:tr>
      <w:tr w:rsidR="00BA65E5" w:rsidRPr="00AB587C" w:rsidTr="007D638A">
        <w:trPr>
          <w:trHeight w:val="58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E5" w:rsidRPr="005E1E36" w:rsidRDefault="00BA65E5" w:rsidP="007D638A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1E36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E5" w:rsidRPr="00AB587C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ΒΕΝΖΙΝΗ ΑΜΟΛΥΒΔΗ 95</w:t>
            </w:r>
            <w:r>
              <w:rPr>
                <w:rFonts w:cs="Arial"/>
                <w:sz w:val="20"/>
                <w:szCs w:val="20"/>
                <w:lang w:val="en-US"/>
              </w:rPr>
              <w:t>RON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E5" w:rsidRPr="005E1E36" w:rsidRDefault="00BA65E5" w:rsidP="007D638A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Η βενζίνη αμόλυβδη 95 οκτανίων πρέπει να είναι σύμφωνα με τις προδιαγραφές </w:t>
            </w:r>
            <w:r w:rsidRPr="006469CF">
              <w:rPr>
                <w:rFonts w:ascii="Calibri" w:hAnsi="Calibri"/>
                <w:bCs/>
                <w:sz w:val="20"/>
                <w:szCs w:val="20"/>
              </w:rPr>
              <w:t>ΚΥΑ 147/2015, ΦΕΚ 293/Β’/2016 καθώς και, ΚΥΑ 316/2010, 77/2016 με ΦΕΚ 501/Β/2012</w:t>
            </w:r>
            <w:r>
              <w:rPr>
                <w:rFonts w:ascii="Calibri" w:hAnsi="Calibri"/>
                <w:sz w:val="20"/>
                <w:szCs w:val="20"/>
              </w:rPr>
              <w:t xml:space="preserve">. Το καύσιμο πρέπει να είναι απαλλαγμένο από άλλες προσμίξεις. Η αμόλυβδη βενζίνη θα είναι σύμφωνα με τις κρατικές προδιαγραφές. (ΕΛ.Δ.Α.) 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E5" w:rsidRPr="00AB587C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E5" w:rsidRPr="00AB587C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</w:tr>
      <w:tr w:rsidR="00BA65E5" w:rsidRPr="00082960" w:rsidTr="007D638A">
        <w:trPr>
          <w:trHeight w:val="189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E5" w:rsidRPr="005E1E36" w:rsidRDefault="00BA65E5" w:rsidP="007D638A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1E36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E5" w:rsidRPr="00004640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ΠΕΤΡΕΛΑΙΟ ΚΙΝΗΣΗΣ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E5" w:rsidRPr="00082960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 xml:space="preserve">Το πετρέλαιο κίνησης </w:t>
            </w:r>
            <w:r w:rsidRPr="00082960">
              <w:rPr>
                <w:sz w:val="20"/>
                <w:szCs w:val="20"/>
                <w:lang w:val="el-GR"/>
              </w:rPr>
              <w:t xml:space="preserve">πρέπει να είναι σύμφωνα με τις προδιαγραφές της </w:t>
            </w:r>
            <w:r w:rsidRPr="00650B7A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ΚΥΑ 316/2010, 76/2016, 460/2009 και 77/2016  και σύμφωνα με τα ΦΕΚ 501/Β/2012, 4217/Β/2017, 241/Β/2017 καθώς και 67/Β/2010</w:t>
            </w:r>
            <w:r w:rsidRPr="006469CF">
              <w:rPr>
                <w:sz w:val="20"/>
                <w:szCs w:val="20"/>
                <w:lang w:val="el-GR"/>
              </w:rPr>
              <w:t>.</w:t>
            </w:r>
            <w:r w:rsidRPr="00082960">
              <w:rPr>
                <w:sz w:val="20"/>
                <w:szCs w:val="20"/>
                <w:lang w:val="el-GR"/>
              </w:rPr>
              <w:t>Το καύσιμο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6469CF">
              <w:rPr>
                <w:sz w:val="20"/>
                <w:szCs w:val="20"/>
                <w:lang w:val="el-GR"/>
              </w:rPr>
              <w:t>πρέπει να είναι απαλλαγμένο από άλλες προσμίξεις</w:t>
            </w:r>
            <w:r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E5" w:rsidRPr="00082960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E5" w:rsidRPr="00082960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</w:tr>
    </w:tbl>
    <w:p w:rsidR="00BA65E5" w:rsidRDefault="00BA65E5" w:rsidP="00BA65E5">
      <w:pPr>
        <w:spacing w:before="57" w:after="57"/>
        <w:rPr>
          <w:b/>
          <w:lang w:val="el-GR"/>
        </w:rPr>
      </w:pPr>
    </w:p>
    <w:p w:rsidR="00BA65E5" w:rsidRDefault="00BA65E5" w:rsidP="00BA65E5">
      <w:pPr>
        <w:spacing w:before="57" w:after="57"/>
        <w:jc w:val="center"/>
        <w:rPr>
          <w:b/>
          <w:lang w:val="el-GR"/>
        </w:rPr>
      </w:pPr>
    </w:p>
    <w:p w:rsidR="00BA65E5" w:rsidRPr="00331001" w:rsidRDefault="00BA65E5" w:rsidP="00BA65E5">
      <w:pPr>
        <w:spacing w:before="57" w:after="57"/>
        <w:jc w:val="center"/>
        <w:rPr>
          <w:b/>
          <w:lang w:val="el-GR"/>
        </w:rPr>
      </w:pPr>
      <w:proofErr w:type="spellStart"/>
      <w:r w:rsidRPr="00331001">
        <w:rPr>
          <w:b/>
          <w:lang w:val="el-GR"/>
        </w:rPr>
        <w:t>Ημ</w:t>
      </w:r>
      <w:proofErr w:type="spellEnd"/>
      <w:r w:rsidRPr="00331001">
        <w:rPr>
          <w:b/>
          <w:lang w:val="el-GR"/>
        </w:rPr>
        <w:t>/νια …………………..</w:t>
      </w:r>
    </w:p>
    <w:p w:rsidR="00BA65E5" w:rsidRPr="00331001" w:rsidRDefault="00BA65E5" w:rsidP="00BA65E5">
      <w:pPr>
        <w:spacing w:before="57" w:after="57"/>
        <w:jc w:val="center"/>
        <w:rPr>
          <w:b/>
          <w:lang w:val="el-GR"/>
        </w:rPr>
      </w:pPr>
    </w:p>
    <w:p w:rsidR="00BA65E5" w:rsidRPr="00331001" w:rsidRDefault="00BA65E5" w:rsidP="00BA65E5">
      <w:pPr>
        <w:spacing w:before="57" w:after="57"/>
        <w:jc w:val="center"/>
        <w:rPr>
          <w:b/>
          <w:lang w:val="el-GR"/>
        </w:rPr>
      </w:pPr>
    </w:p>
    <w:p w:rsidR="00BA65E5" w:rsidRPr="00331001" w:rsidRDefault="00BA65E5" w:rsidP="00BA65E5">
      <w:pPr>
        <w:spacing w:before="57" w:after="57"/>
        <w:jc w:val="center"/>
        <w:rPr>
          <w:b/>
          <w:lang w:val="el-GR"/>
        </w:rPr>
      </w:pPr>
    </w:p>
    <w:p w:rsidR="008E0569" w:rsidRPr="00BA65E5" w:rsidRDefault="00BA65E5" w:rsidP="00BA65E5">
      <w:pPr>
        <w:spacing w:before="57" w:after="57"/>
        <w:jc w:val="center"/>
        <w:rPr>
          <w:b/>
          <w:lang w:val="en-US"/>
        </w:rPr>
      </w:pPr>
      <w:r w:rsidRPr="00331001">
        <w:rPr>
          <w:b/>
          <w:lang w:val="el-GR"/>
        </w:rPr>
        <w:t>ΥΠΟΓΡΑΦΗ ΚΑΙ ΣΦΡΑΓΙΔΑ</w:t>
      </w:r>
    </w:p>
    <w:sectPr w:rsidR="008E0569" w:rsidRPr="00BA65E5" w:rsidSect="008E0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5E5"/>
    <w:rsid w:val="008E0569"/>
    <w:rsid w:val="00BA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E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5E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2019-03-07T12:40:00Z</dcterms:created>
  <dcterms:modified xsi:type="dcterms:W3CDTF">2019-03-07T12:40:00Z</dcterms:modified>
</cp:coreProperties>
</file>