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D4" w:rsidRPr="003634D4" w:rsidRDefault="00832760" w:rsidP="00832760">
      <w:pPr>
        <w:ind w:right="-667"/>
        <w:jc w:val="both"/>
        <w:rPr>
          <w:b/>
          <w:sz w:val="22"/>
          <w:szCs w:val="22"/>
        </w:rPr>
      </w:pPr>
      <w:r w:rsidRPr="002F3044">
        <w:rPr>
          <w:b/>
          <w:sz w:val="22"/>
          <w:szCs w:val="22"/>
        </w:rPr>
        <w:t>ΕΛΛΗΝΙΚΗ  ΔΗΜΟΚΡΑΤ</w:t>
      </w:r>
      <w:r w:rsidRPr="002F3044">
        <w:rPr>
          <w:b/>
          <w:sz w:val="22"/>
          <w:szCs w:val="22"/>
          <w:lang w:val="en-US"/>
        </w:rPr>
        <w:t>IA</w:t>
      </w:r>
      <w:r w:rsidR="00147AC1" w:rsidRPr="00147AC1">
        <w:rPr>
          <w:sz w:val="22"/>
          <w:szCs w:val="22"/>
        </w:rPr>
        <w:t xml:space="preserve"> </w:t>
      </w:r>
      <w:r w:rsidR="00147AC1">
        <w:rPr>
          <w:sz w:val="22"/>
          <w:szCs w:val="22"/>
        </w:rPr>
        <w:tab/>
      </w:r>
      <w:r w:rsidR="00147AC1">
        <w:rPr>
          <w:sz w:val="22"/>
          <w:szCs w:val="22"/>
        </w:rPr>
        <w:tab/>
      </w:r>
      <w:r w:rsidR="00147AC1">
        <w:rPr>
          <w:sz w:val="22"/>
          <w:szCs w:val="22"/>
        </w:rPr>
        <w:tab/>
      </w:r>
      <w:r w:rsidR="00147AC1">
        <w:rPr>
          <w:sz w:val="22"/>
          <w:szCs w:val="22"/>
        </w:rPr>
        <w:tab/>
      </w:r>
      <w:r w:rsidR="00147AC1" w:rsidRPr="00C27890">
        <w:rPr>
          <w:b/>
          <w:sz w:val="22"/>
          <w:szCs w:val="22"/>
        </w:rPr>
        <w:tab/>
        <w:t>Χαϊδάρι</w:t>
      </w:r>
      <w:r w:rsidR="00C27890" w:rsidRPr="00C44438">
        <w:rPr>
          <w:b/>
          <w:sz w:val="22"/>
          <w:szCs w:val="22"/>
        </w:rPr>
        <w:t>:</w:t>
      </w:r>
      <w:r w:rsidR="00147AC1" w:rsidRPr="00C44438">
        <w:rPr>
          <w:b/>
          <w:sz w:val="22"/>
          <w:szCs w:val="22"/>
        </w:rPr>
        <w:t xml:space="preserve"> </w:t>
      </w:r>
      <w:r w:rsidR="005A084F" w:rsidRPr="00C44438">
        <w:rPr>
          <w:b/>
          <w:sz w:val="22"/>
          <w:szCs w:val="22"/>
        </w:rPr>
        <w:t>07/03/2019</w:t>
      </w:r>
    </w:p>
    <w:p w:rsidR="00832760" w:rsidRPr="00847370" w:rsidRDefault="003634D4" w:rsidP="00832760">
      <w:pPr>
        <w:ind w:right="-667"/>
        <w:jc w:val="both"/>
        <w:rPr>
          <w:b/>
          <w:sz w:val="22"/>
          <w:szCs w:val="22"/>
        </w:rPr>
      </w:pPr>
      <w:r w:rsidRPr="002F3044">
        <w:rPr>
          <w:b/>
          <w:sz w:val="22"/>
          <w:szCs w:val="22"/>
        </w:rPr>
        <w:t>ΔΗΜΟΣ  ΧΑΪΔΑΡΙΟΥ</w:t>
      </w:r>
      <w:r w:rsidRPr="00C27890">
        <w:rPr>
          <w:b/>
          <w:sz w:val="22"/>
          <w:szCs w:val="22"/>
        </w:rPr>
        <w:t xml:space="preserve"> </w:t>
      </w:r>
      <w:r w:rsidRPr="003634D4">
        <w:rPr>
          <w:b/>
          <w:sz w:val="22"/>
          <w:szCs w:val="22"/>
        </w:rPr>
        <w:t xml:space="preserve">                                                                     </w:t>
      </w:r>
      <w:r w:rsidR="00147AC1" w:rsidRPr="00C27890">
        <w:rPr>
          <w:b/>
          <w:sz w:val="22"/>
          <w:szCs w:val="22"/>
        </w:rPr>
        <w:t>Αριθ</w:t>
      </w:r>
      <w:r>
        <w:rPr>
          <w:b/>
          <w:sz w:val="22"/>
          <w:szCs w:val="22"/>
        </w:rPr>
        <w:t>μ</w:t>
      </w:r>
      <w:r w:rsidR="00147AC1" w:rsidRPr="00C27890">
        <w:rPr>
          <w:b/>
          <w:sz w:val="22"/>
          <w:szCs w:val="22"/>
        </w:rPr>
        <w:t xml:space="preserve">. </w:t>
      </w:r>
      <w:proofErr w:type="spellStart"/>
      <w:r w:rsidR="00147AC1" w:rsidRPr="00C27890">
        <w:rPr>
          <w:b/>
          <w:sz w:val="22"/>
          <w:szCs w:val="22"/>
        </w:rPr>
        <w:t>Πρωτ</w:t>
      </w:r>
      <w:proofErr w:type="spellEnd"/>
      <w:r w:rsidR="00147AC1" w:rsidRPr="00C27890">
        <w:rPr>
          <w:b/>
          <w:sz w:val="22"/>
          <w:szCs w:val="22"/>
        </w:rPr>
        <w:t>:</w:t>
      </w:r>
      <w:r w:rsidR="002E50EA" w:rsidRPr="00847370">
        <w:rPr>
          <w:b/>
          <w:sz w:val="22"/>
          <w:szCs w:val="22"/>
        </w:rPr>
        <w:t xml:space="preserve"> </w:t>
      </w:r>
      <w:r w:rsidR="00FB6AF6" w:rsidRPr="00847370">
        <w:rPr>
          <w:b/>
          <w:sz w:val="22"/>
          <w:szCs w:val="22"/>
        </w:rPr>
        <w:t>4898</w:t>
      </w:r>
      <w:r w:rsidR="00147AC1" w:rsidRPr="00C27890">
        <w:rPr>
          <w:b/>
          <w:sz w:val="22"/>
          <w:szCs w:val="22"/>
        </w:rPr>
        <w:t xml:space="preserve"> </w:t>
      </w:r>
    </w:p>
    <w:p w:rsidR="00146072" w:rsidRDefault="00832760" w:rsidP="00C523D1">
      <w:pPr>
        <w:ind w:right="-667"/>
        <w:jc w:val="both"/>
        <w:rPr>
          <w:b/>
          <w:sz w:val="22"/>
          <w:szCs w:val="22"/>
        </w:rPr>
      </w:pPr>
      <w:r w:rsidRPr="002F3044">
        <w:rPr>
          <w:b/>
          <w:sz w:val="22"/>
          <w:szCs w:val="22"/>
        </w:rPr>
        <w:t xml:space="preserve">    </w:t>
      </w:r>
      <w:r w:rsidRPr="002F3044">
        <w:rPr>
          <w:b/>
          <w:sz w:val="22"/>
          <w:szCs w:val="22"/>
        </w:rPr>
        <w:tab/>
      </w:r>
      <w:r w:rsidRPr="002F3044">
        <w:rPr>
          <w:b/>
          <w:sz w:val="22"/>
          <w:szCs w:val="22"/>
        </w:rPr>
        <w:tab/>
      </w:r>
      <w:r w:rsidRPr="002F3044">
        <w:rPr>
          <w:b/>
          <w:sz w:val="22"/>
          <w:szCs w:val="22"/>
        </w:rPr>
        <w:tab/>
      </w:r>
      <w:r w:rsidRPr="002F3044">
        <w:rPr>
          <w:b/>
          <w:sz w:val="22"/>
          <w:szCs w:val="22"/>
        </w:rPr>
        <w:tab/>
      </w:r>
      <w:r w:rsidRPr="002F3044">
        <w:rPr>
          <w:b/>
          <w:sz w:val="22"/>
          <w:szCs w:val="22"/>
        </w:rPr>
        <w:tab/>
      </w:r>
      <w:r w:rsidRPr="002F3044">
        <w:rPr>
          <w:b/>
          <w:sz w:val="22"/>
          <w:szCs w:val="22"/>
        </w:rPr>
        <w:tab/>
      </w:r>
      <w:r w:rsidRPr="002F3044">
        <w:rPr>
          <w:b/>
          <w:sz w:val="22"/>
          <w:szCs w:val="22"/>
        </w:rPr>
        <w:tab/>
      </w:r>
      <w:r w:rsidRPr="002F3044">
        <w:rPr>
          <w:b/>
          <w:sz w:val="22"/>
          <w:szCs w:val="22"/>
        </w:rPr>
        <w:tab/>
      </w:r>
      <w:r w:rsidRPr="002F3044">
        <w:rPr>
          <w:b/>
          <w:sz w:val="22"/>
          <w:szCs w:val="22"/>
        </w:rPr>
        <w:tab/>
        <w:t xml:space="preserve">                                                                                         </w:t>
      </w:r>
    </w:p>
    <w:p w:rsidR="00852435" w:rsidRPr="00C523D1" w:rsidRDefault="00832760" w:rsidP="00C523D1">
      <w:pPr>
        <w:ind w:right="-667"/>
        <w:jc w:val="both"/>
        <w:rPr>
          <w:sz w:val="22"/>
          <w:szCs w:val="22"/>
        </w:rPr>
      </w:pPr>
      <w:r w:rsidRPr="002F3044">
        <w:rPr>
          <w:b/>
          <w:sz w:val="22"/>
          <w:szCs w:val="22"/>
        </w:rPr>
        <w:tab/>
        <w:t xml:space="preserve">     </w:t>
      </w:r>
      <w:r w:rsidR="002D753D" w:rsidRPr="00043155">
        <w:rPr>
          <w:b/>
          <w:sz w:val="22"/>
          <w:szCs w:val="22"/>
        </w:rPr>
        <w:tab/>
      </w:r>
      <w:r w:rsidR="002D753D" w:rsidRPr="00043155">
        <w:rPr>
          <w:b/>
          <w:sz w:val="22"/>
          <w:szCs w:val="22"/>
        </w:rPr>
        <w:tab/>
      </w:r>
      <w:r w:rsidR="002D753D" w:rsidRPr="00043155">
        <w:rPr>
          <w:b/>
          <w:sz w:val="22"/>
          <w:szCs w:val="22"/>
        </w:rPr>
        <w:tab/>
      </w:r>
      <w:r w:rsidR="002D753D" w:rsidRPr="00043155">
        <w:rPr>
          <w:b/>
          <w:sz w:val="22"/>
          <w:szCs w:val="22"/>
        </w:rPr>
        <w:tab/>
      </w:r>
      <w:r w:rsidRPr="002F3044">
        <w:rPr>
          <w:sz w:val="22"/>
          <w:szCs w:val="22"/>
        </w:rPr>
        <w:t xml:space="preserve">                                                                     </w:t>
      </w:r>
      <w:r w:rsidR="002F3044">
        <w:rPr>
          <w:sz w:val="22"/>
          <w:szCs w:val="22"/>
        </w:rPr>
        <w:t xml:space="preserve">          </w:t>
      </w:r>
      <w:r w:rsidR="00C523D1">
        <w:rPr>
          <w:sz w:val="22"/>
          <w:szCs w:val="22"/>
        </w:rPr>
        <w:t xml:space="preserve">             </w:t>
      </w:r>
    </w:p>
    <w:p w:rsidR="00832760" w:rsidRPr="00043155" w:rsidRDefault="00832760" w:rsidP="00832760">
      <w:pPr>
        <w:ind w:right="-667"/>
        <w:jc w:val="center"/>
        <w:rPr>
          <w:b/>
          <w:sz w:val="22"/>
          <w:szCs w:val="22"/>
          <w:u w:val="single"/>
        </w:rPr>
      </w:pPr>
      <w:r w:rsidRPr="002F3044">
        <w:rPr>
          <w:b/>
          <w:sz w:val="22"/>
          <w:szCs w:val="22"/>
          <w:u w:val="single"/>
        </w:rPr>
        <w:t>ΠΕΡΙΛΗΨΗ  ΔΙΑΚΗΡΥΞΗΣ</w:t>
      </w:r>
      <w:r w:rsidR="00043155" w:rsidRPr="00043155">
        <w:rPr>
          <w:b/>
          <w:sz w:val="22"/>
          <w:szCs w:val="22"/>
          <w:u w:val="single"/>
        </w:rPr>
        <w:t xml:space="preserve"> </w:t>
      </w:r>
      <w:r w:rsidR="00147AC1">
        <w:rPr>
          <w:b/>
          <w:sz w:val="22"/>
          <w:szCs w:val="22"/>
          <w:u w:val="single"/>
        </w:rPr>
        <w:t>ΣΥΝΟΠΤΙΚΟΥ ΔΙΑΓΩΝΙΣΜΟΥ</w:t>
      </w:r>
    </w:p>
    <w:p w:rsidR="00832760" w:rsidRPr="004F4A90" w:rsidRDefault="00832760" w:rsidP="00832760">
      <w:pPr>
        <w:ind w:right="-667"/>
        <w:jc w:val="both"/>
        <w:rPr>
          <w:rFonts w:ascii="Calibri" w:hAnsi="Calibri" w:cs="Calibri"/>
          <w:b/>
          <w:sz w:val="20"/>
          <w:szCs w:val="20"/>
        </w:rPr>
      </w:pPr>
    </w:p>
    <w:p w:rsidR="00832760" w:rsidRPr="00760DE6" w:rsidRDefault="00832760" w:rsidP="00760DE6">
      <w:pPr>
        <w:jc w:val="both"/>
        <w:rPr>
          <w:rFonts w:ascii="Calibri" w:eastAsia="Arial Unicode MS" w:hAnsi="Calibri" w:cs="Calibri"/>
          <w:sz w:val="20"/>
          <w:szCs w:val="20"/>
        </w:rPr>
      </w:pPr>
      <w:r w:rsidRPr="004F4A90">
        <w:rPr>
          <w:rFonts w:ascii="Calibri" w:eastAsia="Arial Unicode MS" w:hAnsi="Calibri" w:cs="Calibri"/>
          <w:sz w:val="20"/>
          <w:szCs w:val="20"/>
        </w:rPr>
        <w:t xml:space="preserve">Ο Δήμαρχος Χαϊδαρίου </w:t>
      </w:r>
      <w:r w:rsidR="00380A9F" w:rsidRPr="004F4A90">
        <w:rPr>
          <w:rFonts w:ascii="Calibri" w:eastAsia="Arial Unicode MS" w:hAnsi="Calibri" w:cs="Calibri"/>
          <w:sz w:val="20"/>
          <w:szCs w:val="20"/>
        </w:rPr>
        <w:t>προκηρύσσει Συνοπτικό</w:t>
      </w:r>
      <w:r w:rsidRPr="004F4A90">
        <w:rPr>
          <w:rFonts w:ascii="Calibri" w:eastAsia="Arial Unicode MS" w:hAnsi="Calibri" w:cs="Calibri"/>
          <w:sz w:val="20"/>
          <w:szCs w:val="20"/>
        </w:rPr>
        <w:t xml:space="preserve"> </w:t>
      </w:r>
      <w:r w:rsidR="00B40A8B" w:rsidRPr="004F4A90">
        <w:rPr>
          <w:rFonts w:ascii="Calibri" w:eastAsia="Arial Unicode MS" w:hAnsi="Calibri" w:cs="Calibri"/>
          <w:sz w:val="20"/>
          <w:szCs w:val="20"/>
        </w:rPr>
        <w:t>Δ</w:t>
      </w:r>
      <w:r w:rsidRPr="004F4A90">
        <w:rPr>
          <w:rFonts w:ascii="Calibri" w:eastAsia="Arial Unicode MS" w:hAnsi="Calibri" w:cs="Calibri"/>
          <w:sz w:val="20"/>
          <w:szCs w:val="20"/>
        </w:rPr>
        <w:t xml:space="preserve">ιαγωνισμό, σύμφωνα με τις διατάξεις </w:t>
      </w:r>
      <w:r w:rsidR="00380A9F" w:rsidRPr="004F4A90">
        <w:rPr>
          <w:rFonts w:ascii="Calibri" w:eastAsia="Arial Unicode MS" w:hAnsi="Calibri" w:cs="Calibri"/>
          <w:sz w:val="20"/>
          <w:szCs w:val="20"/>
        </w:rPr>
        <w:t>του</w:t>
      </w:r>
      <w:r w:rsidRPr="004F4A90">
        <w:rPr>
          <w:rFonts w:ascii="Calibri" w:eastAsia="Arial Unicode MS" w:hAnsi="Calibri" w:cs="Calibri"/>
          <w:sz w:val="20"/>
          <w:szCs w:val="20"/>
        </w:rPr>
        <w:t xml:space="preserve"> Ν. </w:t>
      </w:r>
      <w:r w:rsidR="00380A9F" w:rsidRPr="004F4A90">
        <w:rPr>
          <w:rFonts w:ascii="Calibri" w:eastAsia="Arial Unicode MS" w:hAnsi="Calibri" w:cs="Calibri"/>
          <w:sz w:val="20"/>
          <w:szCs w:val="20"/>
        </w:rPr>
        <w:t>4412</w:t>
      </w:r>
      <w:r w:rsidRPr="004F4A90">
        <w:rPr>
          <w:rFonts w:ascii="Calibri" w:eastAsia="Arial Unicode MS" w:hAnsi="Calibri" w:cs="Calibri"/>
          <w:sz w:val="20"/>
          <w:szCs w:val="20"/>
        </w:rPr>
        <w:t>/</w:t>
      </w:r>
      <w:r w:rsidR="00380A9F" w:rsidRPr="004F4A90">
        <w:rPr>
          <w:rFonts w:ascii="Calibri" w:eastAsia="Arial Unicode MS" w:hAnsi="Calibri" w:cs="Calibri"/>
          <w:sz w:val="20"/>
          <w:szCs w:val="20"/>
        </w:rPr>
        <w:t>2016</w:t>
      </w:r>
      <w:r w:rsidRPr="004F4A90">
        <w:rPr>
          <w:rFonts w:ascii="Calibri" w:eastAsia="Arial Unicode MS" w:hAnsi="Calibri" w:cs="Calibri"/>
          <w:sz w:val="20"/>
          <w:szCs w:val="20"/>
        </w:rPr>
        <w:t>, για την «</w:t>
      </w:r>
      <w:r w:rsidR="00200575" w:rsidRPr="004F4A90">
        <w:rPr>
          <w:rFonts w:ascii="Calibri" w:eastAsia="Arial Unicode MS" w:hAnsi="Calibri" w:cs="Calibri"/>
          <w:b/>
          <w:bCs/>
          <w:sz w:val="20"/>
          <w:szCs w:val="20"/>
        </w:rPr>
        <w:t>Προμήθεια</w:t>
      </w:r>
      <w:r w:rsidR="00F03F01">
        <w:t xml:space="preserve"> </w:t>
      </w:r>
      <w:r w:rsidR="00F03F01" w:rsidRPr="00F03F01">
        <w:rPr>
          <w:rFonts w:asciiTheme="minorHAnsi" w:hAnsiTheme="minorHAnsi" w:cstheme="minorHAnsi"/>
          <w:b/>
          <w:sz w:val="20"/>
          <w:szCs w:val="20"/>
        </w:rPr>
        <w:t xml:space="preserve">υγρών καυσίμων κίνησης οχημάτων &amp; μηχανημάτων του </w:t>
      </w:r>
      <w:r w:rsidR="00147AC1" w:rsidRPr="00F03F01">
        <w:rPr>
          <w:rFonts w:asciiTheme="minorHAnsi" w:eastAsia="Arial Unicode MS" w:hAnsiTheme="minorHAnsi" w:cstheme="minorHAnsi"/>
          <w:b/>
          <w:bCs/>
          <w:sz w:val="20"/>
          <w:szCs w:val="20"/>
        </w:rPr>
        <w:t>Δήμου Χαϊδαρίου</w:t>
      </w:r>
      <w:r w:rsidR="00C6208C" w:rsidRPr="00F03F01">
        <w:rPr>
          <w:rFonts w:asciiTheme="minorHAnsi" w:eastAsia="Arial Unicode MS" w:hAnsiTheme="minorHAnsi" w:cstheme="minorHAnsi"/>
          <w:b/>
          <w:bCs/>
          <w:sz w:val="20"/>
          <w:szCs w:val="20"/>
        </w:rPr>
        <w:t xml:space="preserve"> για </w:t>
      </w:r>
      <w:r w:rsidR="00F94465" w:rsidRPr="00F03F01">
        <w:rPr>
          <w:rFonts w:asciiTheme="minorHAnsi" w:eastAsia="Arial Unicode MS" w:hAnsiTheme="minorHAnsi" w:cstheme="minorHAnsi"/>
          <w:b/>
          <w:bCs/>
          <w:sz w:val="20"/>
          <w:szCs w:val="20"/>
        </w:rPr>
        <w:t>το</w:t>
      </w:r>
      <w:r w:rsidR="00C6208C" w:rsidRPr="00F03F01">
        <w:rPr>
          <w:rFonts w:asciiTheme="minorHAnsi" w:eastAsia="Arial Unicode MS" w:hAnsiTheme="minorHAnsi" w:cstheme="minorHAnsi"/>
          <w:b/>
          <w:bCs/>
          <w:sz w:val="20"/>
          <w:szCs w:val="20"/>
        </w:rPr>
        <w:t xml:space="preserve"> </w:t>
      </w:r>
      <w:r w:rsidR="00F94465" w:rsidRPr="00F03F01">
        <w:rPr>
          <w:rFonts w:asciiTheme="minorHAnsi" w:eastAsia="Arial Unicode MS" w:hAnsiTheme="minorHAnsi" w:cstheme="minorHAnsi"/>
          <w:b/>
          <w:bCs/>
          <w:sz w:val="20"/>
          <w:szCs w:val="20"/>
        </w:rPr>
        <w:t>έτος</w:t>
      </w:r>
      <w:r w:rsidR="00C6208C" w:rsidRPr="00F03F01">
        <w:rPr>
          <w:rFonts w:asciiTheme="minorHAnsi" w:eastAsia="Arial Unicode MS" w:hAnsiTheme="minorHAnsi" w:cstheme="minorHAnsi"/>
          <w:b/>
          <w:bCs/>
          <w:sz w:val="20"/>
          <w:szCs w:val="20"/>
        </w:rPr>
        <w:t xml:space="preserve"> 201</w:t>
      </w:r>
      <w:r w:rsidR="005A084F" w:rsidRPr="00F03F01">
        <w:rPr>
          <w:rFonts w:asciiTheme="minorHAnsi" w:eastAsia="Arial Unicode MS" w:hAnsiTheme="minorHAnsi" w:cstheme="minorHAnsi"/>
          <w:b/>
          <w:bCs/>
          <w:sz w:val="20"/>
          <w:szCs w:val="20"/>
        </w:rPr>
        <w:t>9</w:t>
      </w:r>
      <w:r w:rsidRPr="00F03F01">
        <w:rPr>
          <w:rFonts w:asciiTheme="minorHAnsi" w:eastAsia="Arial Unicode MS" w:hAnsiTheme="minorHAnsi" w:cstheme="minorHAnsi"/>
          <w:b/>
          <w:sz w:val="20"/>
          <w:szCs w:val="20"/>
        </w:rPr>
        <w:t>»,</w:t>
      </w:r>
      <w:r w:rsidR="005A084F" w:rsidRPr="005A084F">
        <w:t xml:space="preserve"> </w:t>
      </w:r>
      <w:r w:rsidR="005A084F" w:rsidRPr="005A084F">
        <w:rPr>
          <w:sz w:val="20"/>
          <w:szCs w:val="20"/>
        </w:rPr>
        <w:t>με κριτήριο το προσφερόμενο μεγαλύτερο ποσοστό έκπτωσης σε μονάδες επί τοις εκατό (%) επί της νόμιμα διαμορφούμενης μέσης τιμής λιανικής πώλησης αντίστοιχου ΚΑΥΣΙΜΟΥ κατά την ημέρα παράδοσης, όπως διαμορφώνεται από το Παρατηρητήριο Τιμών Υγρών Καυσίμων του Υπουργείου Ανάπτυξης και Ανταγωνιστικότητας στην Περιφερειακή Ενότητα της ζητούμενης προμήθειας για κάθε ΤΜΗΜΑ και κάθε ΕΙΔΟΣ ΚΑΥΣΙΜΟΥ. Το ποσοστό έκπτωσης μπορεί να είναι και αρνητικό, χωρίς να υπερβαίνει το 5% .</w:t>
      </w:r>
      <w:r w:rsidR="005A084F">
        <w:rPr>
          <w:sz w:val="20"/>
          <w:szCs w:val="20"/>
        </w:rPr>
        <w:t xml:space="preserve"> </w:t>
      </w:r>
      <w:r w:rsidRPr="00146072">
        <w:rPr>
          <w:rFonts w:ascii="Calibri" w:eastAsia="Arial Unicode MS" w:hAnsi="Calibri" w:cs="Calibri"/>
          <w:sz w:val="20"/>
          <w:szCs w:val="20"/>
        </w:rPr>
        <w:t>Όλες οι αναλυτικές πληροφορίες, περ</w:t>
      </w:r>
      <w:r w:rsidR="00380A9F" w:rsidRPr="00146072">
        <w:rPr>
          <w:rFonts w:ascii="Calibri" w:eastAsia="Arial Unicode MS" w:hAnsi="Calibri" w:cs="Calibri"/>
          <w:sz w:val="20"/>
          <w:szCs w:val="20"/>
        </w:rPr>
        <w:t xml:space="preserve">ιλαμβάνονται στην </w:t>
      </w:r>
      <w:r w:rsidR="00380A9F" w:rsidRPr="00FB6AF6">
        <w:rPr>
          <w:rFonts w:ascii="Calibri" w:eastAsia="Arial Unicode MS" w:hAnsi="Calibri" w:cs="Calibri"/>
          <w:sz w:val="20"/>
          <w:szCs w:val="20"/>
        </w:rPr>
        <w:t xml:space="preserve">υπ’ αρ. </w:t>
      </w:r>
      <w:proofErr w:type="spellStart"/>
      <w:r w:rsidR="00380A9F" w:rsidRPr="00FB6AF6">
        <w:rPr>
          <w:rFonts w:ascii="Calibri" w:eastAsia="Arial Unicode MS" w:hAnsi="Calibri" w:cs="Calibri"/>
          <w:sz w:val="20"/>
          <w:szCs w:val="20"/>
        </w:rPr>
        <w:t>πρωτ</w:t>
      </w:r>
      <w:proofErr w:type="spellEnd"/>
      <w:r w:rsidR="00380A9F" w:rsidRPr="00FB6AF6">
        <w:rPr>
          <w:rFonts w:ascii="Calibri" w:eastAsia="Arial Unicode MS" w:hAnsi="Calibri" w:cs="Calibri"/>
          <w:sz w:val="20"/>
          <w:szCs w:val="20"/>
        </w:rPr>
        <w:t xml:space="preserve">. </w:t>
      </w:r>
      <w:r w:rsidR="00FB6AF6" w:rsidRPr="002E50EA">
        <w:rPr>
          <w:rFonts w:ascii="Calibri" w:eastAsia="Arial Unicode MS" w:hAnsi="Calibri" w:cs="Calibri"/>
          <w:sz w:val="20"/>
          <w:szCs w:val="20"/>
        </w:rPr>
        <w:t>4897</w:t>
      </w:r>
      <w:r w:rsidRPr="00FB6AF6">
        <w:rPr>
          <w:rFonts w:ascii="Calibri" w:eastAsia="Arial Unicode MS" w:hAnsi="Calibri" w:cs="Calibri"/>
          <w:sz w:val="20"/>
          <w:szCs w:val="20"/>
        </w:rPr>
        <w:t>/</w:t>
      </w:r>
      <w:r w:rsidR="00FB6AF6" w:rsidRPr="002E50EA">
        <w:rPr>
          <w:rFonts w:ascii="Calibri" w:eastAsia="Arial Unicode MS" w:hAnsi="Calibri" w:cs="Calibri"/>
          <w:sz w:val="20"/>
          <w:szCs w:val="20"/>
        </w:rPr>
        <w:t xml:space="preserve">07- 03- </w:t>
      </w:r>
      <w:r w:rsidR="00C6208C" w:rsidRPr="00FB6AF6">
        <w:rPr>
          <w:rFonts w:ascii="Calibri" w:eastAsia="Arial Unicode MS" w:hAnsi="Calibri" w:cs="Calibri"/>
          <w:sz w:val="20"/>
          <w:szCs w:val="20"/>
        </w:rPr>
        <w:t>201</w:t>
      </w:r>
      <w:r w:rsidR="005A084F" w:rsidRPr="00FB6AF6">
        <w:rPr>
          <w:rFonts w:eastAsia="Arial Unicode MS"/>
          <w:sz w:val="20"/>
          <w:szCs w:val="20"/>
        </w:rPr>
        <w:t>9</w:t>
      </w:r>
      <w:r w:rsidRPr="00146072">
        <w:rPr>
          <w:rFonts w:ascii="Calibri" w:eastAsia="Arial Unicode MS" w:hAnsi="Calibri" w:cs="Calibri"/>
          <w:sz w:val="20"/>
          <w:szCs w:val="20"/>
        </w:rPr>
        <w:t xml:space="preserve"> Διακήρυξη του Διαγωνισμού</w:t>
      </w:r>
      <w:r w:rsidR="00380A9F" w:rsidRPr="00146072">
        <w:rPr>
          <w:rFonts w:ascii="Calibri" w:eastAsia="Arial Unicode MS" w:hAnsi="Calibri" w:cs="Calibri"/>
          <w:sz w:val="20"/>
          <w:szCs w:val="20"/>
        </w:rPr>
        <w:t xml:space="preserve"> και </w:t>
      </w:r>
      <w:r w:rsidR="00DA291D">
        <w:rPr>
          <w:rFonts w:ascii="Calibri" w:eastAsia="Arial Unicode MS" w:hAnsi="Calibri" w:cs="Calibri"/>
          <w:sz w:val="20"/>
          <w:szCs w:val="20"/>
        </w:rPr>
        <w:t xml:space="preserve">στην </w:t>
      </w:r>
      <w:r w:rsidR="00380A9F" w:rsidRPr="00146072">
        <w:rPr>
          <w:rFonts w:ascii="Calibri" w:eastAsia="Arial Unicode MS" w:hAnsi="Calibri" w:cs="Calibri"/>
          <w:sz w:val="20"/>
          <w:szCs w:val="20"/>
        </w:rPr>
        <w:t xml:space="preserve"> </w:t>
      </w:r>
      <w:r w:rsidR="00380A9F" w:rsidRPr="00F03F01">
        <w:rPr>
          <w:rFonts w:ascii="Calibri" w:eastAsia="Arial Unicode MS" w:hAnsi="Calibri" w:cs="Calibri"/>
          <w:sz w:val="20"/>
          <w:szCs w:val="20"/>
        </w:rPr>
        <w:t xml:space="preserve">υπ’ </w:t>
      </w:r>
      <w:proofErr w:type="spellStart"/>
      <w:r w:rsidR="00380A9F" w:rsidRPr="00F03F01">
        <w:rPr>
          <w:rFonts w:ascii="Calibri" w:eastAsia="Arial Unicode MS" w:hAnsi="Calibri" w:cs="Calibri"/>
          <w:sz w:val="20"/>
          <w:szCs w:val="20"/>
        </w:rPr>
        <w:t>αριθμ</w:t>
      </w:r>
      <w:proofErr w:type="spellEnd"/>
      <w:r w:rsidR="00380A9F" w:rsidRPr="00F03F01">
        <w:rPr>
          <w:rFonts w:asciiTheme="minorHAnsi" w:eastAsia="Arial Unicode MS" w:hAnsiTheme="minorHAnsi" w:cstheme="minorHAnsi"/>
          <w:sz w:val="20"/>
          <w:szCs w:val="20"/>
        </w:rPr>
        <w:t xml:space="preserve">. </w:t>
      </w:r>
      <w:r w:rsidR="005A084F" w:rsidRPr="00760DE6">
        <w:rPr>
          <w:rFonts w:asciiTheme="minorHAnsi" w:hAnsiTheme="minorHAnsi" w:cstheme="minorHAnsi"/>
          <w:sz w:val="20"/>
          <w:szCs w:val="20"/>
        </w:rPr>
        <w:t xml:space="preserve">2/2019 </w:t>
      </w:r>
      <w:r w:rsidR="00DA291D">
        <w:rPr>
          <w:rFonts w:asciiTheme="minorHAnsi" w:hAnsiTheme="minorHAnsi" w:cstheme="minorHAnsi"/>
          <w:sz w:val="20"/>
          <w:szCs w:val="20"/>
        </w:rPr>
        <w:t xml:space="preserve">Μελέτη </w:t>
      </w:r>
      <w:r w:rsidR="005A084F" w:rsidRPr="00760DE6">
        <w:rPr>
          <w:rFonts w:asciiTheme="minorHAnsi" w:hAnsiTheme="minorHAnsi" w:cstheme="minorHAnsi"/>
          <w:sz w:val="20"/>
          <w:szCs w:val="20"/>
        </w:rPr>
        <w:t>της Δ/</w:t>
      </w:r>
      <w:proofErr w:type="spellStart"/>
      <w:r w:rsidR="005A084F" w:rsidRPr="00760DE6">
        <w:rPr>
          <w:rFonts w:asciiTheme="minorHAnsi" w:hAnsiTheme="minorHAnsi" w:cstheme="minorHAnsi"/>
          <w:sz w:val="20"/>
          <w:szCs w:val="20"/>
        </w:rPr>
        <w:t>νσης</w:t>
      </w:r>
      <w:proofErr w:type="spellEnd"/>
      <w:r w:rsidR="005A084F" w:rsidRPr="00760DE6">
        <w:rPr>
          <w:rFonts w:asciiTheme="minorHAnsi" w:hAnsiTheme="minorHAnsi" w:cstheme="minorHAnsi"/>
          <w:sz w:val="20"/>
          <w:szCs w:val="20"/>
        </w:rPr>
        <w:t xml:space="preserve"> Προστασίας &amp; Ελέγχου Περι</w:t>
      </w:r>
      <w:r w:rsidR="00760DE6" w:rsidRPr="00760DE6">
        <w:rPr>
          <w:rFonts w:asciiTheme="minorHAnsi" w:hAnsiTheme="minorHAnsi" w:cstheme="minorHAnsi"/>
          <w:sz w:val="20"/>
          <w:szCs w:val="20"/>
        </w:rPr>
        <w:t>β</w:t>
      </w:r>
      <w:r w:rsidR="005A084F" w:rsidRPr="00760DE6">
        <w:rPr>
          <w:rFonts w:asciiTheme="minorHAnsi" w:hAnsiTheme="minorHAnsi" w:cstheme="minorHAnsi"/>
          <w:sz w:val="20"/>
          <w:szCs w:val="20"/>
        </w:rPr>
        <w:t xml:space="preserve">άλλοντος </w:t>
      </w:r>
      <w:r w:rsidR="00760DE6" w:rsidRPr="00760DE6">
        <w:rPr>
          <w:rFonts w:asciiTheme="minorHAnsi" w:hAnsiTheme="minorHAnsi" w:cstheme="minorHAnsi"/>
          <w:sz w:val="20"/>
          <w:szCs w:val="20"/>
        </w:rPr>
        <w:t>του Δήμου</w:t>
      </w:r>
      <w:r w:rsidRPr="00760DE6">
        <w:rPr>
          <w:rFonts w:ascii="Calibri" w:eastAsia="Arial Unicode MS" w:hAnsi="Calibri" w:cs="Calibri"/>
          <w:sz w:val="20"/>
          <w:szCs w:val="20"/>
        </w:rPr>
        <w:t>.</w:t>
      </w:r>
    </w:p>
    <w:p w:rsidR="00A62B8C" w:rsidRPr="004F4A90" w:rsidRDefault="00A62B8C" w:rsidP="00373AEE">
      <w:pPr>
        <w:jc w:val="both"/>
        <w:rPr>
          <w:rFonts w:ascii="Calibri" w:eastAsia="Arial Unicode MS" w:hAnsi="Calibri" w:cs="Calibri"/>
          <w:sz w:val="20"/>
          <w:szCs w:val="20"/>
        </w:rPr>
      </w:pPr>
    </w:p>
    <w:p w:rsidR="00F94465" w:rsidRDefault="00832760" w:rsidP="00373AEE">
      <w:pPr>
        <w:jc w:val="both"/>
        <w:rPr>
          <w:rFonts w:ascii="Calibri" w:eastAsia="Arial Unicode MS" w:hAnsi="Calibri" w:cs="Calibri"/>
          <w:sz w:val="20"/>
          <w:szCs w:val="20"/>
        </w:rPr>
      </w:pPr>
      <w:r w:rsidRPr="004F4A90">
        <w:rPr>
          <w:rFonts w:ascii="Calibri" w:eastAsia="Arial Unicode MS" w:hAnsi="Calibri" w:cs="Calibri"/>
          <w:sz w:val="20"/>
          <w:szCs w:val="20"/>
        </w:rPr>
        <w:t>Η προμήθεια έχει συνολικό προϋπολογισμό</w:t>
      </w:r>
      <w:r w:rsidR="00380A9F" w:rsidRPr="004F4A90">
        <w:rPr>
          <w:rFonts w:ascii="Calibri" w:eastAsia="Arial Unicode MS" w:hAnsi="Calibri" w:cs="Calibri"/>
          <w:sz w:val="20"/>
          <w:szCs w:val="20"/>
        </w:rPr>
        <w:t xml:space="preserve"> </w:t>
      </w:r>
      <w:r w:rsidR="00760DE6">
        <w:rPr>
          <w:rFonts w:ascii="Calibri" w:eastAsia="Arial Unicode MS" w:hAnsi="Calibri" w:cs="Calibri"/>
          <w:sz w:val="20"/>
          <w:szCs w:val="20"/>
        </w:rPr>
        <w:t xml:space="preserve">πενήντα εννέα χιλιάδων τριακοσίων ενενήντα επτά Ευρώ και έντεκα λεπτών  </w:t>
      </w:r>
      <w:r w:rsidR="00760DE6" w:rsidRPr="00760DE6">
        <w:rPr>
          <w:rFonts w:ascii="Calibri" w:eastAsia="Arial Unicode MS" w:hAnsi="Calibri" w:cs="Calibri"/>
          <w:b/>
          <w:sz w:val="20"/>
          <w:szCs w:val="20"/>
        </w:rPr>
        <w:t>(59.397,11 €)</w:t>
      </w:r>
      <w:r w:rsidR="00760DE6">
        <w:rPr>
          <w:rFonts w:ascii="Calibri" w:eastAsia="Arial Unicode MS" w:hAnsi="Calibri" w:cs="Calibri"/>
          <w:sz w:val="20"/>
          <w:szCs w:val="20"/>
        </w:rPr>
        <w:t xml:space="preserve"> </w:t>
      </w:r>
      <w:r w:rsidR="00B07B88" w:rsidRPr="004F4A90">
        <w:rPr>
          <w:rFonts w:ascii="Calibri" w:eastAsia="Arial Unicode MS" w:hAnsi="Calibri" w:cs="Calibri"/>
          <w:sz w:val="20"/>
          <w:szCs w:val="20"/>
        </w:rPr>
        <w:t>συμπεριλαμβανομένου του</w:t>
      </w:r>
      <w:r w:rsidR="00C27890" w:rsidRPr="004F4A90">
        <w:rPr>
          <w:rFonts w:ascii="Calibri" w:eastAsia="Arial Unicode MS" w:hAnsi="Calibri" w:cs="Calibri"/>
          <w:sz w:val="20"/>
          <w:szCs w:val="20"/>
        </w:rPr>
        <w:t xml:space="preserve"> </w:t>
      </w:r>
      <w:r w:rsidRPr="004F4A90">
        <w:rPr>
          <w:rFonts w:ascii="Calibri" w:eastAsia="Arial Unicode MS" w:hAnsi="Calibri" w:cs="Calibri"/>
          <w:sz w:val="20"/>
          <w:szCs w:val="20"/>
        </w:rPr>
        <w:t xml:space="preserve">Φ.Π.Α. </w:t>
      </w:r>
      <w:r w:rsidR="00380A9F" w:rsidRPr="004F4A90">
        <w:rPr>
          <w:rFonts w:ascii="Calibri" w:eastAsia="Arial Unicode MS" w:hAnsi="Calibri" w:cs="Calibri"/>
          <w:sz w:val="20"/>
          <w:szCs w:val="20"/>
        </w:rPr>
        <w:t>24%</w:t>
      </w:r>
      <w:r w:rsidRPr="004F4A90">
        <w:rPr>
          <w:rFonts w:ascii="Calibri" w:eastAsia="Arial Unicode MS" w:hAnsi="Calibri" w:cs="Calibri"/>
          <w:sz w:val="20"/>
          <w:szCs w:val="20"/>
        </w:rPr>
        <w:t xml:space="preserve">. </w:t>
      </w:r>
      <w:r w:rsidR="00B07B88" w:rsidRPr="004F4A90">
        <w:rPr>
          <w:rFonts w:ascii="Calibri" w:eastAsia="Arial Unicode MS" w:hAnsi="Calibri" w:cs="Calibri"/>
          <w:sz w:val="20"/>
          <w:szCs w:val="20"/>
        </w:rPr>
        <w:t>Η</w:t>
      </w:r>
      <w:r w:rsidRPr="004F4A90">
        <w:rPr>
          <w:rFonts w:ascii="Calibri" w:eastAsia="Arial Unicode MS" w:hAnsi="Calibri" w:cs="Calibri"/>
          <w:sz w:val="20"/>
          <w:szCs w:val="20"/>
        </w:rPr>
        <w:t xml:space="preserve"> προμήθεια είναι εγγεγραμμένη στον προϋπολογισμό του οικονομικού έτους 201</w:t>
      </w:r>
      <w:r w:rsidR="00760DE6">
        <w:rPr>
          <w:rFonts w:ascii="Calibri" w:eastAsia="Arial Unicode MS" w:hAnsi="Calibri" w:cs="Calibri"/>
          <w:sz w:val="20"/>
          <w:szCs w:val="20"/>
        </w:rPr>
        <w:t>9</w:t>
      </w:r>
      <w:r w:rsidRPr="004F4A90">
        <w:rPr>
          <w:rFonts w:ascii="Calibri" w:eastAsia="Arial Unicode MS" w:hAnsi="Calibri" w:cs="Calibri"/>
          <w:sz w:val="20"/>
          <w:szCs w:val="20"/>
        </w:rPr>
        <w:t xml:space="preserve"> </w:t>
      </w:r>
      <w:r w:rsidR="00200575" w:rsidRPr="004F4A90">
        <w:rPr>
          <w:rFonts w:ascii="Calibri" w:eastAsia="Arial Unicode MS" w:hAnsi="Calibri" w:cs="Calibri"/>
          <w:sz w:val="20"/>
          <w:szCs w:val="20"/>
        </w:rPr>
        <w:t xml:space="preserve">(Κ.Α.: </w:t>
      </w:r>
      <w:r w:rsidR="00760DE6">
        <w:rPr>
          <w:rFonts w:ascii="Calibri" w:eastAsia="Arial Unicode MS" w:hAnsi="Calibri" w:cs="Calibri"/>
          <w:sz w:val="20"/>
          <w:szCs w:val="20"/>
        </w:rPr>
        <w:t xml:space="preserve">20.6641.0001 &amp; 20.6641.0007). </w:t>
      </w:r>
    </w:p>
    <w:p w:rsidR="00A62B8C" w:rsidRDefault="004F4A90" w:rsidP="00373AEE">
      <w:pPr>
        <w:jc w:val="both"/>
        <w:rPr>
          <w:rFonts w:ascii="Calibri" w:hAnsi="Calibri" w:cs="Calibri"/>
          <w:sz w:val="20"/>
          <w:szCs w:val="20"/>
        </w:rPr>
      </w:pPr>
      <w:r w:rsidRPr="004F4A90">
        <w:rPr>
          <w:rFonts w:ascii="Calibri" w:hAnsi="Calibri" w:cs="Calibri"/>
          <w:sz w:val="20"/>
          <w:szCs w:val="20"/>
        </w:rPr>
        <w:t>Τα προς προμήθεια είδη κατατάσσονται στους ακόλουθους κωδικούς του Κοινού Λεξιλογίου δημοσίων συμβάσεων (CPV) :</w:t>
      </w:r>
    </w:p>
    <w:p w:rsidR="000A7BEC" w:rsidRDefault="000A7BEC" w:rsidP="00373AEE">
      <w:pPr>
        <w:jc w:val="both"/>
        <w:rPr>
          <w:rFonts w:ascii="Calibri" w:hAnsi="Calibri" w:cs="Calibri"/>
          <w:sz w:val="20"/>
          <w:szCs w:val="20"/>
        </w:rPr>
      </w:pP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9"/>
        <w:gridCol w:w="1273"/>
        <w:gridCol w:w="1681"/>
        <w:gridCol w:w="1700"/>
        <w:gridCol w:w="1525"/>
        <w:gridCol w:w="3350"/>
      </w:tblGrid>
      <w:tr w:rsidR="000A7BEC" w:rsidRPr="000A7BEC" w:rsidTr="000A7BEC">
        <w:trPr>
          <w:trHeight w:val="930"/>
        </w:trPr>
        <w:tc>
          <w:tcPr>
            <w:tcW w:w="500" w:type="pct"/>
            <w:shd w:val="clear" w:color="auto" w:fill="BFBFBF"/>
            <w:noWrap/>
            <w:vAlign w:val="center"/>
            <w:hideMark/>
          </w:tcPr>
          <w:p w:rsidR="000A7BEC" w:rsidRPr="000A7BEC" w:rsidRDefault="000A7BEC" w:rsidP="00CA42EF">
            <w:pPr>
              <w:jc w:val="center"/>
              <w:rPr>
                <w:b/>
                <w:color w:val="000000"/>
                <w:sz w:val="18"/>
                <w:szCs w:val="18"/>
              </w:rPr>
            </w:pPr>
            <w:r w:rsidRPr="000A7BEC">
              <w:rPr>
                <w:b/>
                <w:color w:val="000000"/>
                <w:sz w:val="18"/>
                <w:szCs w:val="18"/>
              </w:rPr>
              <w:t>ΟΜΑΔΑ</w:t>
            </w:r>
          </w:p>
        </w:tc>
        <w:tc>
          <w:tcPr>
            <w:tcW w:w="601" w:type="pct"/>
            <w:shd w:val="clear" w:color="auto" w:fill="BFBFBF"/>
            <w:vAlign w:val="center"/>
          </w:tcPr>
          <w:p w:rsidR="000A7BEC" w:rsidRPr="000A7BEC" w:rsidRDefault="000A7BEC" w:rsidP="00CA42EF">
            <w:pPr>
              <w:jc w:val="center"/>
              <w:rPr>
                <w:b/>
                <w:color w:val="000000"/>
                <w:sz w:val="18"/>
                <w:szCs w:val="18"/>
              </w:rPr>
            </w:pPr>
            <w:r w:rsidRPr="000A7BEC">
              <w:rPr>
                <w:b/>
                <w:color w:val="000000"/>
                <w:sz w:val="18"/>
                <w:szCs w:val="18"/>
              </w:rPr>
              <w:t>ΤΜΗΜΑ</w:t>
            </w:r>
          </w:p>
        </w:tc>
        <w:tc>
          <w:tcPr>
            <w:tcW w:w="794" w:type="pct"/>
            <w:shd w:val="clear" w:color="auto" w:fill="BFBFBF"/>
            <w:vAlign w:val="center"/>
            <w:hideMark/>
          </w:tcPr>
          <w:p w:rsidR="000A7BEC" w:rsidRPr="000A7BEC" w:rsidRDefault="000A7BEC" w:rsidP="00CA42EF">
            <w:pPr>
              <w:jc w:val="center"/>
              <w:rPr>
                <w:b/>
                <w:color w:val="000000"/>
                <w:sz w:val="18"/>
                <w:szCs w:val="18"/>
              </w:rPr>
            </w:pPr>
            <w:r w:rsidRPr="000A7BEC">
              <w:rPr>
                <w:b/>
                <w:color w:val="000000"/>
                <w:sz w:val="18"/>
                <w:szCs w:val="18"/>
              </w:rPr>
              <w:t>ΚΩΔΙΚΟΣ CPV</w:t>
            </w:r>
          </w:p>
        </w:tc>
        <w:tc>
          <w:tcPr>
            <w:tcW w:w="803" w:type="pct"/>
            <w:tcBorders>
              <w:bottom w:val="single" w:sz="4" w:space="0" w:color="auto"/>
            </w:tcBorders>
            <w:shd w:val="clear" w:color="auto" w:fill="BFBFBF"/>
            <w:noWrap/>
            <w:vAlign w:val="center"/>
            <w:hideMark/>
          </w:tcPr>
          <w:p w:rsidR="000A7BEC" w:rsidRPr="000A7BEC" w:rsidRDefault="000A7BEC" w:rsidP="00CA42EF">
            <w:pPr>
              <w:jc w:val="center"/>
              <w:rPr>
                <w:b/>
                <w:color w:val="000000"/>
                <w:sz w:val="18"/>
                <w:szCs w:val="18"/>
              </w:rPr>
            </w:pPr>
            <w:r w:rsidRPr="000A7BEC">
              <w:rPr>
                <w:b/>
                <w:color w:val="000000"/>
                <w:sz w:val="18"/>
                <w:szCs w:val="18"/>
              </w:rPr>
              <w:t>ΚΩΔΙΚΟΣ ΕΞΟΔΩΝ Π/Υ ΕΤΟΥΣ 2019</w:t>
            </w:r>
          </w:p>
        </w:tc>
        <w:tc>
          <w:tcPr>
            <w:tcW w:w="720" w:type="pct"/>
            <w:shd w:val="clear" w:color="auto" w:fill="BFBFBF"/>
            <w:noWrap/>
            <w:vAlign w:val="center"/>
            <w:hideMark/>
          </w:tcPr>
          <w:p w:rsidR="000A7BEC" w:rsidRPr="000A7BEC" w:rsidRDefault="000A7BEC" w:rsidP="00CA42EF">
            <w:pPr>
              <w:jc w:val="center"/>
              <w:rPr>
                <w:b/>
                <w:color w:val="000000"/>
                <w:sz w:val="18"/>
                <w:szCs w:val="18"/>
              </w:rPr>
            </w:pPr>
            <w:r w:rsidRPr="000A7BEC">
              <w:rPr>
                <w:b/>
                <w:color w:val="000000"/>
                <w:sz w:val="18"/>
                <w:szCs w:val="18"/>
              </w:rPr>
              <w:t>ΠΕΡΙΦΡΑΦΗ ΤΗΣ ΟΜΑΔΑΣ</w:t>
            </w:r>
          </w:p>
        </w:tc>
        <w:tc>
          <w:tcPr>
            <w:tcW w:w="1583" w:type="pct"/>
            <w:shd w:val="clear" w:color="auto" w:fill="BFBFBF"/>
            <w:vAlign w:val="center"/>
            <w:hideMark/>
          </w:tcPr>
          <w:p w:rsidR="000A7BEC" w:rsidRPr="000A7BEC" w:rsidRDefault="000A7BEC" w:rsidP="00CA42EF">
            <w:pPr>
              <w:jc w:val="center"/>
              <w:rPr>
                <w:b/>
                <w:color w:val="000000"/>
                <w:sz w:val="18"/>
                <w:szCs w:val="18"/>
              </w:rPr>
            </w:pPr>
            <w:r w:rsidRPr="000A7BEC">
              <w:rPr>
                <w:b/>
                <w:color w:val="000000"/>
                <w:sz w:val="18"/>
                <w:szCs w:val="18"/>
              </w:rPr>
              <w:t>ΠΡΟΥΠΟΛΟΓΙΣΘΕΙΣΑ ΔΑΠΑΝΗ ΜΕ ΦΠΑ 24% ΓΙΑ ΤΟ ΕΤΟΣ 2019 (€)</w:t>
            </w:r>
          </w:p>
        </w:tc>
      </w:tr>
      <w:tr w:rsidR="000A7BEC" w:rsidRPr="000A7BEC" w:rsidTr="000A7BEC">
        <w:trPr>
          <w:trHeight w:val="300"/>
        </w:trPr>
        <w:tc>
          <w:tcPr>
            <w:tcW w:w="500" w:type="pct"/>
            <w:vMerge w:val="restart"/>
            <w:shd w:val="clear" w:color="auto" w:fill="auto"/>
            <w:noWrap/>
            <w:vAlign w:val="center"/>
            <w:hideMark/>
          </w:tcPr>
          <w:p w:rsidR="000A7BEC" w:rsidRPr="000A7BEC" w:rsidRDefault="000A7BEC" w:rsidP="00CA42EF">
            <w:pPr>
              <w:jc w:val="center"/>
              <w:rPr>
                <w:b/>
                <w:color w:val="000000"/>
                <w:sz w:val="18"/>
                <w:szCs w:val="18"/>
                <w:lang w:val="en-US"/>
              </w:rPr>
            </w:pPr>
            <w:r w:rsidRPr="000A7BEC">
              <w:rPr>
                <w:b/>
                <w:color w:val="000000"/>
                <w:sz w:val="18"/>
                <w:szCs w:val="18"/>
              </w:rPr>
              <w:t xml:space="preserve">ΟΜΑΔΑ </w:t>
            </w:r>
            <w:r w:rsidRPr="000A7BEC">
              <w:rPr>
                <w:b/>
                <w:color w:val="000000"/>
                <w:sz w:val="18"/>
                <w:szCs w:val="18"/>
                <w:lang w:val="en-US"/>
              </w:rPr>
              <w:t>A</w:t>
            </w:r>
          </w:p>
          <w:p w:rsidR="000A7BEC" w:rsidRPr="000A7BEC" w:rsidRDefault="000A7BEC" w:rsidP="00CA42EF">
            <w:pPr>
              <w:jc w:val="center"/>
              <w:rPr>
                <w:b/>
                <w:color w:val="000000"/>
                <w:sz w:val="18"/>
                <w:szCs w:val="18"/>
              </w:rPr>
            </w:pPr>
          </w:p>
        </w:tc>
        <w:tc>
          <w:tcPr>
            <w:tcW w:w="601" w:type="pct"/>
            <w:vAlign w:val="center"/>
          </w:tcPr>
          <w:p w:rsidR="000A7BEC" w:rsidRPr="000A7BEC" w:rsidRDefault="000A7BEC" w:rsidP="00CA42EF">
            <w:pPr>
              <w:jc w:val="center"/>
              <w:rPr>
                <w:b/>
                <w:color w:val="000000"/>
                <w:sz w:val="18"/>
                <w:szCs w:val="18"/>
              </w:rPr>
            </w:pPr>
            <w:r w:rsidRPr="000A7BEC">
              <w:rPr>
                <w:b/>
                <w:color w:val="000000"/>
                <w:sz w:val="18"/>
                <w:szCs w:val="18"/>
              </w:rPr>
              <w:t>1</w:t>
            </w:r>
          </w:p>
        </w:tc>
        <w:tc>
          <w:tcPr>
            <w:tcW w:w="794" w:type="pct"/>
            <w:shd w:val="clear" w:color="auto" w:fill="auto"/>
            <w:vAlign w:val="center"/>
            <w:hideMark/>
          </w:tcPr>
          <w:p w:rsidR="000A7BEC" w:rsidRPr="000A7BEC" w:rsidRDefault="000A7BEC" w:rsidP="00CA42EF">
            <w:pPr>
              <w:jc w:val="center"/>
              <w:rPr>
                <w:b/>
                <w:color w:val="000000"/>
                <w:sz w:val="18"/>
                <w:szCs w:val="18"/>
              </w:rPr>
            </w:pPr>
            <w:r w:rsidRPr="000A7BEC">
              <w:rPr>
                <w:b/>
                <w:color w:val="000000"/>
                <w:sz w:val="18"/>
                <w:szCs w:val="18"/>
              </w:rPr>
              <w:t>09134200-9</w:t>
            </w:r>
          </w:p>
        </w:tc>
        <w:tc>
          <w:tcPr>
            <w:tcW w:w="803" w:type="pct"/>
            <w:tcBorders>
              <w:bottom w:val="nil"/>
            </w:tcBorders>
            <w:shd w:val="clear" w:color="auto" w:fill="auto"/>
            <w:noWrap/>
            <w:vAlign w:val="center"/>
            <w:hideMark/>
          </w:tcPr>
          <w:p w:rsidR="000A7BEC" w:rsidRPr="000A7BEC" w:rsidRDefault="000A7BEC" w:rsidP="00CA42EF">
            <w:pPr>
              <w:jc w:val="center"/>
              <w:rPr>
                <w:color w:val="000000"/>
                <w:sz w:val="18"/>
                <w:szCs w:val="18"/>
              </w:rPr>
            </w:pPr>
            <w:r w:rsidRPr="000A7BEC">
              <w:rPr>
                <w:color w:val="000000"/>
                <w:sz w:val="18"/>
                <w:szCs w:val="18"/>
              </w:rPr>
              <w:t>20.6641.0001</w:t>
            </w:r>
          </w:p>
        </w:tc>
        <w:tc>
          <w:tcPr>
            <w:tcW w:w="720" w:type="pct"/>
            <w:shd w:val="clear" w:color="auto" w:fill="auto"/>
            <w:vAlign w:val="center"/>
            <w:hideMark/>
          </w:tcPr>
          <w:p w:rsidR="000A7BEC" w:rsidRPr="000A7BEC" w:rsidRDefault="000A7BEC" w:rsidP="00CA42EF">
            <w:pPr>
              <w:jc w:val="center"/>
              <w:rPr>
                <w:color w:val="000000"/>
                <w:sz w:val="18"/>
                <w:szCs w:val="18"/>
              </w:rPr>
            </w:pPr>
            <w:r w:rsidRPr="000A7BEC">
              <w:rPr>
                <w:color w:val="000000"/>
                <w:sz w:val="18"/>
                <w:szCs w:val="18"/>
              </w:rPr>
              <w:t>ΠΕΤΡΕΛΑΙΟ ΚΙΝΗΣΗΣ</w:t>
            </w:r>
          </w:p>
        </w:tc>
        <w:tc>
          <w:tcPr>
            <w:tcW w:w="1583" w:type="pct"/>
            <w:shd w:val="clear" w:color="auto" w:fill="auto"/>
            <w:noWrap/>
            <w:vAlign w:val="center"/>
            <w:hideMark/>
          </w:tcPr>
          <w:p w:rsidR="000A7BEC" w:rsidRPr="00444FC7" w:rsidRDefault="000A7BEC" w:rsidP="00CA42EF">
            <w:pPr>
              <w:jc w:val="center"/>
              <w:rPr>
                <w:color w:val="000000"/>
                <w:sz w:val="18"/>
                <w:szCs w:val="18"/>
                <w:highlight w:val="yellow"/>
                <w:lang w:val="en-US"/>
              </w:rPr>
            </w:pPr>
            <w:r w:rsidRPr="000A7BEC">
              <w:rPr>
                <w:color w:val="000000"/>
                <w:sz w:val="18"/>
                <w:szCs w:val="18"/>
              </w:rPr>
              <w:t>49.398,06</w:t>
            </w:r>
            <w:r w:rsidR="00444FC7">
              <w:rPr>
                <w:color w:val="000000"/>
                <w:sz w:val="18"/>
                <w:szCs w:val="18"/>
                <w:lang w:val="en-US"/>
              </w:rPr>
              <w:t xml:space="preserve"> €</w:t>
            </w:r>
          </w:p>
        </w:tc>
      </w:tr>
      <w:tr w:rsidR="000A7BEC" w:rsidRPr="000A7BEC" w:rsidTr="000A7BEC">
        <w:trPr>
          <w:trHeight w:val="300"/>
        </w:trPr>
        <w:tc>
          <w:tcPr>
            <w:tcW w:w="500" w:type="pct"/>
            <w:vMerge/>
            <w:shd w:val="clear" w:color="auto" w:fill="auto"/>
            <w:noWrap/>
            <w:vAlign w:val="center"/>
            <w:hideMark/>
          </w:tcPr>
          <w:p w:rsidR="000A7BEC" w:rsidRPr="000A7BEC" w:rsidRDefault="000A7BEC" w:rsidP="00CA42EF">
            <w:pPr>
              <w:jc w:val="center"/>
              <w:rPr>
                <w:b/>
                <w:color w:val="000000"/>
                <w:sz w:val="18"/>
                <w:szCs w:val="18"/>
              </w:rPr>
            </w:pPr>
          </w:p>
        </w:tc>
        <w:tc>
          <w:tcPr>
            <w:tcW w:w="601" w:type="pct"/>
            <w:vAlign w:val="center"/>
          </w:tcPr>
          <w:p w:rsidR="000A7BEC" w:rsidRPr="000A7BEC" w:rsidRDefault="000A7BEC" w:rsidP="00CA42EF">
            <w:pPr>
              <w:jc w:val="center"/>
              <w:rPr>
                <w:b/>
                <w:color w:val="000000"/>
                <w:sz w:val="18"/>
                <w:szCs w:val="18"/>
              </w:rPr>
            </w:pPr>
            <w:r w:rsidRPr="000A7BEC">
              <w:rPr>
                <w:b/>
                <w:color w:val="000000"/>
                <w:sz w:val="18"/>
                <w:szCs w:val="18"/>
              </w:rPr>
              <w:t>2</w:t>
            </w:r>
          </w:p>
        </w:tc>
        <w:tc>
          <w:tcPr>
            <w:tcW w:w="794" w:type="pct"/>
            <w:shd w:val="clear" w:color="auto" w:fill="auto"/>
            <w:vAlign w:val="center"/>
            <w:hideMark/>
          </w:tcPr>
          <w:p w:rsidR="000A7BEC" w:rsidRPr="000A7BEC" w:rsidRDefault="000A7BEC" w:rsidP="00CA42EF">
            <w:pPr>
              <w:jc w:val="center"/>
              <w:rPr>
                <w:b/>
                <w:color w:val="000000"/>
                <w:sz w:val="18"/>
                <w:szCs w:val="18"/>
              </w:rPr>
            </w:pPr>
            <w:r w:rsidRPr="000A7BEC">
              <w:rPr>
                <w:b/>
                <w:color w:val="000000"/>
                <w:sz w:val="18"/>
                <w:szCs w:val="18"/>
              </w:rPr>
              <w:t>09132100-4</w:t>
            </w:r>
          </w:p>
        </w:tc>
        <w:tc>
          <w:tcPr>
            <w:tcW w:w="803" w:type="pct"/>
            <w:shd w:val="clear" w:color="auto" w:fill="auto"/>
            <w:noWrap/>
            <w:vAlign w:val="center"/>
            <w:hideMark/>
          </w:tcPr>
          <w:p w:rsidR="000A7BEC" w:rsidRPr="000A7BEC" w:rsidRDefault="000A7BEC" w:rsidP="00CA42EF">
            <w:pPr>
              <w:jc w:val="center"/>
              <w:rPr>
                <w:color w:val="000000"/>
                <w:sz w:val="18"/>
                <w:szCs w:val="18"/>
              </w:rPr>
            </w:pPr>
            <w:r w:rsidRPr="000A7BEC">
              <w:rPr>
                <w:color w:val="000000"/>
                <w:sz w:val="18"/>
                <w:szCs w:val="18"/>
              </w:rPr>
              <w:t>20.6641.0007</w:t>
            </w:r>
          </w:p>
        </w:tc>
        <w:tc>
          <w:tcPr>
            <w:tcW w:w="720" w:type="pct"/>
            <w:shd w:val="clear" w:color="auto" w:fill="auto"/>
            <w:noWrap/>
            <w:vAlign w:val="center"/>
            <w:hideMark/>
          </w:tcPr>
          <w:p w:rsidR="000A7BEC" w:rsidRPr="000A7BEC" w:rsidRDefault="000A7BEC" w:rsidP="00CA42EF">
            <w:pPr>
              <w:jc w:val="center"/>
              <w:rPr>
                <w:color w:val="000000"/>
                <w:sz w:val="18"/>
                <w:szCs w:val="18"/>
              </w:rPr>
            </w:pPr>
            <w:r w:rsidRPr="000A7BEC">
              <w:rPr>
                <w:color w:val="000000"/>
                <w:sz w:val="18"/>
                <w:szCs w:val="18"/>
              </w:rPr>
              <w:t>ΒΕΝΖΙΝΗ ΑΜΟΛΥΒΔΗ</w:t>
            </w:r>
          </w:p>
        </w:tc>
        <w:tc>
          <w:tcPr>
            <w:tcW w:w="1583" w:type="pct"/>
            <w:shd w:val="clear" w:color="auto" w:fill="auto"/>
            <w:noWrap/>
            <w:vAlign w:val="center"/>
            <w:hideMark/>
          </w:tcPr>
          <w:p w:rsidR="000A7BEC" w:rsidRPr="00444FC7" w:rsidRDefault="000A7BEC" w:rsidP="00CA42EF">
            <w:pPr>
              <w:jc w:val="center"/>
              <w:rPr>
                <w:color w:val="000000"/>
                <w:sz w:val="18"/>
                <w:szCs w:val="18"/>
                <w:highlight w:val="yellow"/>
                <w:lang w:val="en-US"/>
              </w:rPr>
            </w:pPr>
            <w:r w:rsidRPr="000A7BEC">
              <w:rPr>
                <w:color w:val="000000"/>
                <w:sz w:val="18"/>
                <w:szCs w:val="18"/>
              </w:rPr>
              <w:t>9.999,05</w:t>
            </w:r>
            <w:r w:rsidR="00444FC7">
              <w:rPr>
                <w:color w:val="000000"/>
                <w:sz w:val="18"/>
                <w:szCs w:val="18"/>
                <w:lang w:val="en-US"/>
              </w:rPr>
              <w:t xml:space="preserve"> €</w:t>
            </w:r>
          </w:p>
        </w:tc>
      </w:tr>
    </w:tbl>
    <w:p w:rsidR="000A7BEC" w:rsidRDefault="000A7BEC" w:rsidP="00373AEE">
      <w:pPr>
        <w:jc w:val="both"/>
        <w:rPr>
          <w:rFonts w:ascii="Calibri" w:hAnsi="Calibri" w:cs="Calibri"/>
          <w:sz w:val="20"/>
          <w:szCs w:val="20"/>
        </w:rPr>
      </w:pPr>
    </w:p>
    <w:p w:rsidR="00147AC1" w:rsidRPr="00C81EDE" w:rsidRDefault="00147AC1" w:rsidP="00373AEE">
      <w:pPr>
        <w:jc w:val="both"/>
        <w:rPr>
          <w:rFonts w:ascii="Calibri" w:eastAsia="Calibri" w:hAnsi="Calibri" w:cs="Calibri"/>
          <w:b/>
          <w:color w:val="000000"/>
          <w:sz w:val="20"/>
          <w:szCs w:val="20"/>
        </w:rPr>
      </w:pPr>
      <w:r w:rsidRPr="00C81EDE">
        <w:rPr>
          <w:rFonts w:ascii="Calibri" w:eastAsia="Calibri" w:hAnsi="Calibri" w:cs="Calibri"/>
          <w:b/>
          <w:color w:val="000000"/>
          <w:sz w:val="20"/>
          <w:szCs w:val="20"/>
          <w:u w:val="single"/>
        </w:rPr>
        <w:t>Δικαίωμα συμμετοχής στο διαγωνισμό έχουν</w:t>
      </w:r>
      <w:r w:rsidR="00A62B8C" w:rsidRPr="00C81EDE">
        <w:rPr>
          <w:rFonts w:ascii="Calibri" w:eastAsia="Calibri" w:hAnsi="Calibri" w:cs="Calibri"/>
          <w:b/>
          <w:color w:val="000000"/>
          <w:sz w:val="20"/>
          <w:szCs w:val="20"/>
        </w:rPr>
        <w:t>:</w:t>
      </w:r>
      <w:r w:rsidRPr="00C81EDE">
        <w:rPr>
          <w:rFonts w:ascii="Calibri" w:eastAsia="Calibri" w:hAnsi="Calibri" w:cs="Calibri"/>
          <w:b/>
          <w:color w:val="000000"/>
          <w:sz w:val="20"/>
          <w:szCs w:val="20"/>
        </w:rPr>
        <w:t xml:space="preserve">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(α) τα φυσικά ή νομικά πρόσωπα που λειτουργούν νόμιμα στην Ελλάδα ή σε άλλο κράτος μέλος της Ευρωπαϊκής Ένωσης (Ε.Ε.) ή του Ευρωπαϊκού Οικονομικού Χώρου (Ε.Ο.Χ.) ή σε τρίτες χώρες που έχουν υπογράψει τη Συμφωνία Δημοσίων Συμβάσεων του Παγκόσμιου Οργανισμού Εμπορίου ή διμερείς σχετικές συμφωνίες με την Ε.Ε. και δραστηριοποιούνται επαγγελματικά στο αντικείμενο της παρούσης.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(β) ενώσεις προσφερόντων που υποβάλλουν κοινή προσφορά, εφόσον δραστηριοποιούνται επαγγελματικά στο αντικείμενο της παρούσης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(γ) συνεταιρισμοί, εφόσον δραστηριοποιούνται επαγγελματικά στο αντικείμενο της παρούσης </w:t>
      </w:r>
    </w:p>
    <w:p w:rsidR="00147AC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(δ) κοινοπραξίες προσφερόντων, εφόσον δραστηριοποιούνται επαγγελματικά στο αντικείμενο της παρούσης </w:t>
      </w:r>
    </w:p>
    <w:p w:rsidR="00C523D1" w:rsidRPr="00C81EDE" w:rsidRDefault="00147AC1" w:rsidP="00373AEE">
      <w:pPr>
        <w:jc w:val="both"/>
        <w:rPr>
          <w:rFonts w:ascii="Calibri" w:eastAsia="Calibri" w:hAnsi="Calibri" w:cs="Calibri"/>
          <w:color w:val="000000"/>
          <w:sz w:val="20"/>
          <w:szCs w:val="20"/>
        </w:rPr>
      </w:pPr>
      <w:r w:rsidRPr="00C81EDE">
        <w:rPr>
          <w:rFonts w:ascii="Calibri" w:eastAsia="Calibri" w:hAnsi="Calibri" w:cs="Calibri"/>
          <w:color w:val="000000"/>
          <w:sz w:val="20"/>
          <w:szCs w:val="20"/>
        </w:rPr>
        <w:t xml:space="preserve">Οι ενώσεις και οι κοινοπραξίες δεν υποχρεούνται να λάβουν ορισμένη νομική μορφή προκειμένου να υποβάλουν προσφορά. Η επιλεγείσα ένωση ή κοινοπραξία υποχρεούται να πράξει τούτο εάν κατακυρωθεί σε αυτή ο διαγωνισμός εφόσον η λήψη ορισμένης νομικής μορφής είναι αναγκαία για την ορθή εκτέλεση της σύμβασης. </w:t>
      </w:r>
    </w:p>
    <w:p w:rsidR="00A62B8C" w:rsidRPr="00146072" w:rsidRDefault="00146072" w:rsidP="00373AEE">
      <w:pPr>
        <w:jc w:val="both"/>
        <w:rPr>
          <w:rFonts w:ascii="Cambria" w:eastAsia="Calibri" w:hAnsi="Cambria" w:cs="Calibri"/>
          <w:color w:val="000000"/>
          <w:sz w:val="20"/>
          <w:szCs w:val="20"/>
        </w:rPr>
      </w:pPr>
      <w:r w:rsidRPr="00C81EDE">
        <w:rPr>
          <w:rFonts w:ascii="Calibri" w:eastAsia="Calibri" w:hAnsi="Calibri" w:cs="Calibri"/>
          <w:b/>
          <w:color w:val="000000"/>
          <w:sz w:val="20"/>
          <w:szCs w:val="20"/>
        </w:rPr>
        <w:t>Οι προσφορές θα  συνταχθούν</w:t>
      </w:r>
      <w:r w:rsidR="00147AC1" w:rsidRPr="00C81EDE">
        <w:rPr>
          <w:rFonts w:ascii="Calibri" w:eastAsia="Calibri" w:hAnsi="Calibri" w:cs="Calibri"/>
          <w:b/>
          <w:color w:val="000000"/>
          <w:sz w:val="20"/>
          <w:szCs w:val="20"/>
        </w:rPr>
        <w:t xml:space="preserve"> στην ελληνική γλώσσα.</w:t>
      </w:r>
      <w:r w:rsidR="00147AC1" w:rsidRPr="00146072">
        <w:rPr>
          <w:rFonts w:ascii="Cambria" w:eastAsia="Calibri" w:hAnsi="Cambria" w:cs="Calibri"/>
          <w:color w:val="000000"/>
          <w:sz w:val="20"/>
          <w:szCs w:val="20"/>
        </w:rPr>
        <w:tab/>
      </w:r>
    </w:p>
    <w:p w:rsidR="00A62B8C" w:rsidRPr="00DA291D" w:rsidRDefault="004F4A90" w:rsidP="00373AEE">
      <w:pPr>
        <w:jc w:val="both"/>
        <w:rPr>
          <w:rFonts w:ascii="Calibri" w:eastAsia="Calibri" w:hAnsi="Calibri" w:cs="Calibri"/>
          <w:color w:val="000000"/>
          <w:sz w:val="20"/>
          <w:szCs w:val="20"/>
          <w:highlight w:val="yellow"/>
        </w:rPr>
      </w:pPr>
      <w:r w:rsidRPr="00146072">
        <w:rPr>
          <w:rFonts w:ascii="Calibri" w:eastAsia="Calibri" w:hAnsi="Calibri" w:cs="Calibri"/>
          <w:sz w:val="20"/>
          <w:szCs w:val="20"/>
        </w:rPr>
        <w:t xml:space="preserve">Το πλήρες κείμενο </w:t>
      </w:r>
      <w:bookmarkStart w:id="0" w:name="_GoBack"/>
      <w:r w:rsidRPr="00146072">
        <w:rPr>
          <w:rFonts w:ascii="Calibri" w:eastAsia="Calibri" w:hAnsi="Calibri" w:cs="Calibri"/>
          <w:sz w:val="20"/>
          <w:szCs w:val="20"/>
        </w:rPr>
        <w:t xml:space="preserve">της </w:t>
      </w:r>
      <w:r w:rsidRPr="00DB61B0">
        <w:rPr>
          <w:rFonts w:ascii="Calibri" w:eastAsia="Calibri" w:hAnsi="Calibri" w:cs="Calibri"/>
          <w:sz w:val="20"/>
          <w:szCs w:val="20"/>
        </w:rPr>
        <w:t>Διακήρυξης</w:t>
      </w:r>
      <w:r w:rsidRPr="00146072">
        <w:rPr>
          <w:rFonts w:ascii="Calibri" w:eastAsia="Calibri" w:hAnsi="Calibri" w:cs="Calibri"/>
          <w:sz w:val="20"/>
          <w:szCs w:val="20"/>
        </w:rPr>
        <w:t xml:space="preserve">, της </w:t>
      </w:r>
      <w:r w:rsidRPr="00DB61B0">
        <w:rPr>
          <w:rFonts w:ascii="Calibri" w:eastAsia="Calibri" w:hAnsi="Calibri" w:cs="Calibri"/>
          <w:sz w:val="20"/>
          <w:szCs w:val="20"/>
        </w:rPr>
        <w:t>Περίληψή</w:t>
      </w:r>
      <w:r w:rsidRPr="00146072">
        <w:rPr>
          <w:rFonts w:ascii="Calibri" w:eastAsia="Calibri" w:hAnsi="Calibri" w:cs="Calibri"/>
          <w:sz w:val="20"/>
          <w:szCs w:val="20"/>
        </w:rPr>
        <w:t xml:space="preserve"> της</w:t>
      </w:r>
      <w:r w:rsidRPr="00146072">
        <w:rPr>
          <w:rFonts w:ascii="Calibri" w:eastAsia="Calibri" w:hAnsi="Calibri" w:cs="Calibri"/>
          <w:color w:val="000000"/>
          <w:sz w:val="20"/>
          <w:szCs w:val="20"/>
        </w:rPr>
        <w:t xml:space="preserve"> και των έντυπων των </w:t>
      </w:r>
      <w:r w:rsidRPr="00DB61B0">
        <w:rPr>
          <w:rFonts w:ascii="Calibri" w:eastAsia="Calibri" w:hAnsi="Calibri" w:cs="Calibri"/>
          <w:color w:val="000000"/>
          <w:sz w:val="20"/>
          <w:szCs w:val="20"/>
        </w:rPr>
        <w:t>Τεχνικών Προδιαγραφών</w:t>
      </w:r>
      <w:r w:rsidR="00903293" w:rsidRPr="00DB61B0">
        <w:rPr>
          <w:rFonts w:ascii="Calibri" w:eastAsia="Calibri" w:hAnsi="Calibri" w:cs="Calibri"/>
          <w:color w:val="000000"/>
          <w:sz w:val="20"/>
          <w:szCs w:val="20"/>
        </w:rPr>
        <w:t xml:space="preserve">, </w:t>
      </w:r>
      <w:r w:rsidRPr="00DB61B0">
        <w:rPr>
          <w:rFonts w:ascii="Calibri" w:eastAsia="Calibri" w:hAnsi="Calibri" w:cs="Calibri"/>
          <w:color w:val="000000"/>
          <w:sz w:val="20"/>
          <w:szCs w:val="20"/>
        </w:rPr>
        <w:t xml:space="preserve">των </w:t>
      </w:r>
      <w:r w:rsidR="00146072" w:rsidRPr="00DB61B0">
        <w:rPr>
          <w:rFonts w:ascii="Calibri" w:eastAsia="Calibri" w:hAnsi="Calibri" w:cs="Calibri"/>
          <w:color w:val="000000"/>
          <w:sz w:val="20"/>
          <w:szCs w:val="20"/>
        </w:rPr>
        <w:t>Οικονομικών</w:t>
      </w:r>
      <w:r w:rsidRPr="00DB61B0">
        <w:rPr>
          <w:rFonts w:ascii="Calibri" w:eastAsia="Calibri" w:hAnsi="Calibri" w:cs="Calibri"/>
          <w:color w:val="000000"/>
          <w:sz w:val="20"/>
          <w:szCs w:val="20"/>
        </w:rPr>
        <w:t xml:space="preserve"> Προσφορών</w:t>
      </w:r>
      <w:r w:rsidR="00903293" w:rsidRPr="00DB61B0">
        <w:rPr>
          <w:rFonts w:ascii="Calibri" w:eastAsia="Calibri" w:hAnsi="Calibri" w:cs="Calibri"/>
          <w:color w:val="000000"/>
          <w:sz w:val="20"/>
          <w:szCs w:val="20"/>
        </w:rPr>
        <w:t xml:space="preserve"> και του Τυποποιημένου</w:t>
      </w:r>
      <w:r w:rsidR="00C36AA7" w:rsidRPr="00DB61B0">
        <w:rPr>
          <w:rFonts w:ascii="Calibri" w:eastAsia="Calibri" w:hAnsi="Calibri" w:cs="Calibri"/>
          <w:color w:val="000000"/>
          <w:sz w:val="20"/>
          <w:szCs w:val="20"/>
        </w:rPr>
        <w:t xml:space="preserve"> </w:t>
      </w:r>
      <w:r w:rsidR="00903293" w:rsidRPr="00DB61B0">
        <w:rPr>
          <w:rFonts w:ascii="Calibri" w:eastAsia="Calibri" w:hAnsi="Calibri" w:cs="Calibri"/>
          <w:color w:val="000000"/>
          <w:sz w:val="20"/>
          <w:szCs w:val="20"/>
        </w:rPr>
        <w:t>Εντύπου</w:t>
      </w:r>
      <w:r w:rsidR="00C36AA7" w:rsidRPr="00DB61B0">
        <w:rPr>
          <w:rFonts w:ascii="Calibri" w:eastAsia="Calibri" w:hAnsi="Calibri" w:cs="Calibri"/>
          <w:color w:val="000000"/>
          <w:sz w:val="20"/>
          <w:szCs w:val="20"/>
        </w:rPr>
        <w:t xml:space="preserve"> Υπεύθυνης </w:t>
      </w:r>
      <w:r w:rsidR="00903293" w:rsidRPr="00DB61B0">
        <w:rPr>
          <w:rFonts w:ascii="Calibri" w:eastAsia="Calibri" w:hAnsi="Calibri" w:cs="Calibri"/>
          <w:color w:val="000000"/>
          <w:sz w:val="20"/>
          <w:szCs w:val="20"/>
        </w:rPr>
        <w:t>Δήλωσης</w:t>
      </w:r>
      <w:r w:rsidRPr="00DB61B0">
        <w:rPr>
          <w:rFonts w:ascii="Calibri" w:eastAsia="Calibri" w:hAnsi="Calibri" w:cs="Calibri"/>
          <w:color w:val="000000"/>
          <w:sz w:val="20"/>
          <w:szCs w:val="20"/>
        </w:rPr>
        <w:t>,</w:t>
      </w:r>
      <w:r w:rsidRPr="00DB61B0">
        <w:rPr>
          <w:rFonts w:ascii="Calibri" w:eastAsia="Calibri" w:hAnsi="Calibri" w:cs="Calibri"/>
          <w:b/>
          <w:sz w:val="20"/>
          <w:szCs w:val="20"/>
        </w:rPr>
        <w:t xml:space="preserve"> θα αναρτηθούν στην ιστοσελίδα του Δήμου</w:t>
      </w:r>
      <w:bookmarkEnd w:id="0"/>
      <w:r w:rsidRPr="00DB61B0">
        <w:rPr>
          <w:rFonts w:ascii="Calibri" w:eastAsia="Calibri" w:hAnsi="Calibri" w:cs="Calibri"/>
          <w:sz w:val="20"/>
          <w:szCs w:val="20"/>
        </w:rPr>
        <w:t>, στη δ/</w:t>
      </w:r>
      <w:proofErr w:type="spellStart"/>
      <w:r w:rsidRPr="00DB61B0">
        <w:rPr>
          <w:rFonts w:ascii="Calibri" w:eastAsia="Calibri" w:hAnsi="Calibri" w:cs="Calibri"/>
          <w:sz w:val="20"/>
          <w:szCs w:val="20"/>
        </w:rPr>
        <w:t>νση</w:t>
      </w:r>
      <w:proofErr w:type="spellEnd"/>
      <w:r w:rsidRPr="00146072">
        <w:rPr>
          <w:rFonts w:ascii="Calibri" w:eastAsia="Calibri" w:hAnsi="Calibri" w:cs="Calibri"/>
          <w:sz w:val="20"/>
          <w:szCs w:val="20"/>
        </w:rPr>
        <w:t xml:space="preserve"> </w:t>
      </w:r>
      <w:hyperlink r:id="rId5" w:history="1">
        <w:r w:rsidRPr="00146072">
          <w:rPr>
            <w:rStyle w:val="-"/>
            <w:rFonts w:ascii="Calibri" w:eastAsia="Calibri" w:hAnsi="Calibri" w:cs="Calibri"/>
            <w:sz w:val="20"/>
            <w:szCs w:val="20"/>
            <w:u w:color="000080"/>
          </w:rPr>
          <w:t>www.</w:t>
        </w:r>
        <w:r w:rsidRPr="00146072">
          <w:rPr>
            <w:rStyle w:val="-"/>
            <w:rFonts w:ascii="Calibri" w:eastAsia="Calibri" w:hAnsi="Calibri" w:cs="Calibri"/>
            <w:sz w:val="20"/>
            <w:szCs w:val="20"/>
            <w:u w:color="000080"/>
            <w:lang w:val="en-US"/>
          </w:rPr>
          <w:t>haidari</w:t>
        </w:r>
        <w:r w:rsidRPr="00146072">
          <w:rPr>
            <w:rStyle w:val="-"/>
            <w:rFonts w:ascii="Calibri" w:eastAsia="Calibri" w:hAnsi="Calibri" w:cs="Calibri"/>
            <w:sz w:val="20"/>
            <w:szCs w:val="20"/>
            <w:u w:color="000080"/>
          </w:rPr>
          <w:t>.gr</w:t>
        </w:r>
      </w:hyperlink>
      <w:r w:rsidRPr="00146072">
        <w:rPr>
          <w:rFonts w:ascii="Calibri" w:hAnsi="Calibri" w:cs="Calibri"/>
          <w:sz w:val="20"/>
          <w:szCs w:val="20"/>
        </w:rPr>
        <w:t xml:space="preserve"> </w:t>
      </w:r>
      <w:hyperlink r:id="rId6"/>
      <w:r w:rsidRPr="00146072">
        <w:rPr>
          <w:rFonts w:ascii="Calibri" w:eastAsia="Calibri" w:hAnsi="Calibri" w:cs="Calibri"/>
          <w:sz w:val="20"/>
          <w:szCs w:val="20"/>
        </w:rPr>
        <w:t xml:space="preserve">(Διαγωνισμοί Προμηθειών/Έργων). </w:t>
      </w:r>
      <w:r w:rsidR="00147AC1" w:rsidRPr="00146072">
        <w:rPr>
          <w:rFonts w:ascii="Calibri" w:eastAsia="Calibri" w:hAnsi="Calibri" w:cs="Calibri"/>
          <w:b/>
          <w:color w:val="000000"/>
          <w:sz w:val="20"/>
          <w:szCs w:val="20"/>
        </w:rPr>
        <w:t>Οι ενδιαφερόμενοι μπορούν να λάβουν γνώση</w:t>
      </w:r>
      <w:r w:rsidR="00147AC1" w:rsidRPr="00146072">
        <w:rPr>
          <w:rFonts w:ascii="Calibri" w:eastAsia="Calibri" w:hAnsi="Calibri" w:cs="Calibri"/>
          <w:color w:val="000000"/>
          <w:sz w:val="20"/>
          <w:szCs w:val="20"/>
        </w:rPr>
        <w:t xml:space="preserve"> </w:t>
      </w:r>
      <w:r w:rsidRPr="00146072">
        <w:rPr>
          <w:rFonts w:ascii="Calibri" w:eastAsia="Calibri" w:hAnsi="Calibri" w:cs="Calibri"/>
          <w:color w:val="000000"/>
          <w:sz w:val="20"/>
          <w:szCs w:val="20"/>
        </w:rPr>
        <w:t xml:space="preserve">και να προμηθευτούν τα </w:t>
      </w:r>
      <w:r w:rsidR="00146072" w:rsidRPr="00146072">
        <w:rPr>
          <w:rFonts w:ascii="Calibri" w:eastAsia="Calibri" w:hAnsi="Calibri" w:cs="Calibri"/>
          <w:color w:val="000000"/>
          <w:sz w:val="20"/>
          <w:szCs w:val="20"/>
        </w:rPr>
        <w:t>παραπάνω έγγραφα από την ιστοσελίδ</w:t>
      </w:r>
      <w:r w:rsidRPr="00146072">
        <w:rPr>
          <w:rFonts w:ascii="Calibri" w:eastAsia="Calibri" w:hAnsi="Calibri" w:cs="Calibri"/>
          <w:color w:val="000000"/>
          <w:sz w:val="20"/>
          <w:szCs w:val="20"/>
        </w:rPr>
        <w:t xml:space="preserve">α ή να </w:t>
      </w:r>
      <w:r w:rsidR="00146072" w:rsidRPr="00146072">
        <w:rPr>
          <w:rFonts w:ascii="Calibri" w:eastAsia="Calibri" w:hAnsi="Calibri" w:cs="Calibri"/>
          <w:color w:val="000000"/>
          <w:sz w:val="20"/>
          <w:szCs w:val="20"/>
        </w:rPr>
        <w:t>απευθυνθούν</w:t>
      </w:r>
      <w:r w:rsidR="00147AC1" w:rsidRPr="00146072">
        <w:rPr>
          <w:rFonts w:ascii="Calibri" w:eastAsia="Calibri" w:hAnsi="Calibri" w:cs="Calibri"/>
          <w:color w:val="000000"/>
          <w:sz w:val="20"/>
          <w:szCs w:val="20"/>
        </w:rPr>
        <w:t xml:space="preserve"> </w:t>
      </w:r>
      <w:r w:rsidR="00147AC1" w:rsidRPr="00146072">
        <w:rPr>
          <w:rFonts w:ascii="Calibri" w:eastAsia="Calibri" w:hAnsi="Calibri" w:cs="Calibri"/>
          <w:b/>
          <w:color w:val="000000"/>
          <w:sz w:val="20"/>
          <w:szCs w:val="20"/>
        </w:rPr>
        <w:t>στο ΤΜΗΜΑ ΠΡΟΜΗΘΕΙΩΝ, της</w:t>
      </w:r>
      <w:r w:rsidR="004A1946" w:rsidRPr="004A1946">
        <w:rPr>
          <w:rFonts w:ascii="Calibri" w:eastAsia="Calibri" w:hAnsi="Calibri" w:cs="Calibri"/>
          <w:b/>
          <w:color w:val="000000"/>
          <w:sz w:val="20"/>
          <w:szCs w:val="20"/>
        </w:rPr>
        <w:t xml:space="preserve"> </w:t>
      </w:r>
      <w:r w:rsidR="00147AC1" w:rsidRPr="00146072">
        <w:rPr>
          <w:rFonts w:ascii="Calibri" w:eastAsia="Calibri" w:hAnsi="Calibri" w:cs="Calibri"/>
          <w:b/>
          <w:color w:val="000000"/>
          <w:sz w:val="20"/>
          <w:szCs w:val="20"/>
        </w:rPr>
        <w:t>Δ/</w:t>
      </w:r>
      <w:proofErr w:type="spellStart"/>
      <w:r w:rsidR="00147AC1" w:rsidRPr="00146072">
        <w:rPr>
          <w:rFonts w:ascii="Calibri" w:eastAsia="Calibri" w:hAnsi="Calibri" w:cs="Calibri"/>
          <w:b/>
          <w:color w:val="000000"/>
          <w:sz w:val="20"/>
          <w:szCs w:val="20"/>
        </w:rPr>
        <w:t>νσης</w:t>
      </w:r>
      <w:proofErr w:type="spellEnd"/>
      <w:r w:rsidR="00147AC1" w:rsidRPr="00146072">
        <w:rPr>
          <w:rFonts w:ascii="Calibri" w:eastAsia="Calibri" w:hAnsi="Calibri" w:cs="Calibri"/>
          <w:b/>
          <w:color w:val="000000"/>
          <w:sz w:val="20"/>
          <w:szCs w:val="20"/>
        </w:rPr>
        <w:t xml:space="preserve"> </w:t>
      </w:r>
      <w:proofErr w:type="spellStart"/>
      <w:r w:rsidR="00147AC1" w:rsidRPr="00146072">
        <w:rPr>
          <w:rFonts w:ascii="Calibri" w:eastAsia="Calibri" w:hAnsi="Calibri" w:cs="Calibri"/>
          <w:b/>
          <w:color w:val="000000"/>
          <w:sz w:val="20"/>
          <w:szCs w:val="20"/>
        </w:rPr>
        <w:t>Οικ</w:t>
      </w:r>
      <w:proofErr w:type="spellEnd"/>
      <w:r w:rsidR="00146072" w:rsidRPr="00146072">
        <w:rPr>
          <w:rFonts w:ascii="Calibri" w:eastAsia="Calibri" w:hAnsi="Calibri" w:cs="Calibri"/>
          <w:b/>
          <w:color w:val="000000"/>
          <w:sz w:val="20"/>
          <w:szCs w:val="20"/>
        </w:rPr>
        <w:t>/</w:t>
      </w:r>
      <w:proofErr w:type="spellStart"/>
      <w:r w:rsidR="00146072" w:rsidRPr="00146072">
        <w:rPr>
          <w:rFonts w:ascii="Calibri" w:eastAsia="Calibri" w:hAnsi="Calibri" w:cs="Calibri"/>
          <w:b/>
          <w:color w:val="000000"/>
          <w:sz w:val="20"/>
          <w:szCs w:val="20"/>
        </w:rPr>
        <w:t>κων</w:t>
      </w:r>
      <w:proofErr w:type="spellEnd"/>
      <w:r w:rsidR="00847370" w:rsidRPr="00847370">
        <w:rPr>
          <w:rFonts w:ascii="Calibri" w:eastAsia="Calibri" w:hAnsi="Calibri" w:cs="Calibri"/>
          <w:b/>
          <w:color w:val="000000"/>
          <w:sz w:val="20"/>
          <w:szCs w:val="20"/>
        </w:rPr>
        <w:t xml:space="preserve"> </w:t>
      </w:r>
      <w:r w:rsidR="00147AC1" w:rsidRPr="00146072">
        <w:rPr>
          <w:rFonts w:ascii="Calibri" w:eastAsia="Calibri" w:hAnsi="Calibri" w:cs="Calibri"/>
          <w:b/>
          <w:color w:val="000000"/>
          <w:sz w:val="20"/>
          <w:szCs w:val="20"/>
        </w:rPr>
        <w:t>Υπηρεσιών του Δήμου (2</w:t>
      </w:r>
      <w:r w:rsidR="00147AC1" w:rsidRPr="00146072">
        <w:rPr>
          <w:rFonts w:ascii="Calibri" w:eastAsia="Calibri" w:hAnsi="Calibri" w:cs="Calibri"/>
          <w:b/>
          <w:color w:val="000000"/>
          <w:sz w:val="20"/>
          <w:szCs w:val="20"/>
          <w:vertAlign w:val="superscript"/>
        </w:rPr>
        <w:t>ος</w:t>
      </w:r>
      <w:r w:rsidR="00147AC1" w:rsidRPr="00146072">
        <w:rPr>
          <w:rFonts w:ascii="Calibri" w:eastAsia="Calibri" w:hAnsi="Calibri" w:cs="Calibri"/>
          <w:b/>
          <w:color w:val="000000"/>
          <w:sz w:val="20"/>
          <w:szCs w:val="20"/>
        </w:rPr>
        <w:t xml:space="preserve"> όροφος), επί της οδού </w:t>
      </w:r>
      <w:r w:rsidR="00A62B8C" w:rsidRPr="00146072">
        <w:rPr>
          <w:rFonts w:ascii="Calibri" w:eastAsia="Arial Unicode MS" w:hAnsi="Calibri" w:cs="Calibri"/>
          <w:sz w:val="20"/>
          <w:szCs w:val="20"/>
        </w:rPr>
        <w:t>Στρ. Καραϊσκάκη 138 &amp; Επαύλεως</w:t>
      </w:r>
      <w:r w:rsidR="00146072" w:rsidRPr="00146072">
        <w:rPr>
          <w:rFonts w:ascii="Calibri" w:eastAsia="Calibri" w:hAnsi="Calibri" w:cs="Calibri"/>
          <w:b/>
          <w:color w:val="000000"/>
          <w:sz w:val="20"/>
          <w:szCs w:val="20"/>
        </w:rPr>
        <w:t xml:space="preserve">, </w:t>
      </w:r>
      <w:r w:rsidR="00A62B8C" w:rsidRPr="00146072">
        <w:rPr>
          <w:rFonts w:ascii="Calibri" w:eastAsia="Arial Unicode MS" w:hAnsi="Calibri" w:cs="Calibri"/>
          <w:sz w:val="20"/>
          <w:szCs w:val="20"/>
        </w:rPr>
        <w:t xml:space="preserve">Τηλέφωνο: 2132047317,-318, </w:t>
      </w:r>
      <w:r w:rsidR="00A62B8C" w:rsidRPr="00146072">
        <w:rPr>
          <w:rFonts w:ascii="Calibri" w:eastAsia="Arial Unicode MS" w:hAnsi="Calibri" w:cs="Calibri"/>
          <w:sz w:val="20"/>
          <w:szCs w:val="20"/>
          <w:lang w:val="en-US"/>
        </w:rPr>
        <w:t>F</w:t>
      </w:r>
      <w:r w:rsidR="00A62B8C" w:rsidRPr="00146072">
        <w:rPr>
          <w:rFonts w:ascii="Calibri" w:eastAsia="Arial Unicode MS" w:hAnsi="Calibri" w:cs="Calibri"/>
          <w:sz w:val="20"/>
          <w:szCs w:val="20"/>
        </w:rPr>
        <w:t xml:space="preserve">ΑΧ:  210 – 5323635, </w:t>
      </w:r>
      <w:r w:rsidR="00A62B8C" w:rsidRPr="00146072">
        <w:rPr>
          <w:rFonts w:ascii="Calibri" w:eastAsia="Arial Unicode MS" w:hAnsi="Calibri" w:cs="Calibri"/>
          <w:sz w:val="20"/>
          <w:szCs w:val="20"/>
          <w:lang w:val="en-US"/>
        </w:rPr>
        <w:t>e</w:t>
      </w:r>
      <w:r w:rsidR="00A62B8C" w:rsidRPr="00146072">
        <w:rPr>
          <w:rFonts w:ascii="Calibri" w:eastAsia="Arial Unicode MS" w:hAnsi="Calibri" w:cs="Calibri"/>
          <w:sz w:val="20"/>
          <w:szCs w:val="20"/>
        </w:rPr>
        <w:t>-</w:t>
      </w:r>
      <w:r w:rsidR="00A62B8C" w:rsidRPr="00146072">
        <w:rPr>
          <w:rFonts w:ascii="Calibri" w:eastAsia="Arial Unicode MS" w:hAnsi="Calibri" w:cs="Calibri"/>
          <w:sz w:val="20"/>
          <w:szCs w:val="20"/>
          <w:lang w:val="en-US"/>
        </w:rPr>
        <w:t>mail</w:t>
      </w:r>
      <w:r w:rsidR="00A62B8C" w:rsidRPr="00146072">
        <w:rPr>
          <w:rFonts w:ascii="Calibri" w:eastAsia="Arial Unicode MS" w:hAnsi="Calibri" w:cs="Calibri"/>
          <w:sz w:val="20"/>
          <w:szCs w:val="20"/>
        </w:rPr>
        <w:t xml:space="preserve">: </w:t>
      </w:r>
      <w:hyperlink r:id="rId7" w:history="1">
        <w:r w:rsidR="00DB61B0" w:rsidRPr="002B5A84">
          <w:rPr>
            <w:rStyle w:val="-"/>
            <w:rFonts w:ascii="Calibri" w:eastAsia="Arial Unicode MS" w:hAnsi="Calibri" w:cs="Calibri"/>
            <w:sz w:val="20"/>
            <w:szCs w:val="20"/>
            <w:lang w:val="en-US"/>
          </w:rPr>
          <w:t>atsakona</w:t>
        </w:r>
        <w:r w:rsidR="00DB61B0" w:rsidRPr="002B5A84">
          <w:rPr>
            <w:rStyle w:val="-"/>
            <w:rFonts w:ascii="Calibri" w:eastAsia="Arial Unicode MS" w:hAnsi="Calibri" w:cs="Calibri"/>
            <w:sz w:val="20"/>
            <w:szCs w:val="20"/>
          </w:rPr>
          <w:t>@</w:t>
        </w:r>
        <w:r w:rsidR="00DB61B0" w:rsidRPr="002B5A84">
          <w:rPr>
            <w:rStyle w:val="-"/>
            <w:rFonts w:ascii="Calibri" w:eastAsia="Arial Unicode MS" w:hAnsi="Calibri" w:cs="Calibri"/>
            <w:sz w:val="20"/>
            <w:szCs w:val="20"/>
            <w:lang w:val="en-US"/>
          </w:rPr>
          <w:t>haidari</w:t>
        </w:r>
        <w:r w:rsidR="00DB61B0" w:rsidRPr="002B5A84">
          <w:rPr>
            <w:rStyle w:val="-"/>
            <w:rFonts w:ascii="Calibri" w:eastAsia="Arial Unicode MS" w:hAnsi="Calibri" w:cs="Calibri"/>
            <w:sz w:val="20"/>
            <w:szCs w:val="20"/>
          </w:rPr>
          <w:t>.</w:t>
        </w:r>
        <w:r w:rsidR="00DB61B0" w:rsidRPr="002B5A84">
          <w:rPr>
            <w:rStyle w:val="-"/>
            <w:rFonts w:ascii="Calibri" w:eastAsia="Arial Unicode MS" w:hAnsi="Calibri" w:cs="Calibri"/>
            <w:sz w:val="20"/>
            <w:szCs w:val="20"/>
            <w:lang w:val="en-US"/>
          </w:rPr>
          <w:t>gr</w:t>
        </w:r>
      </w:hyperlink>
      <w:r w:rsidR="00146072" w:rsidRPr="00146072">
        <w:rPr>
          <w:rFonts w:ascii="Calibri" w:eastAsia="Arial Unicode MS" w:hAnsi="Calibri" w:cs="Calibri"/>
          <w:sz w:val="20"/>
          <w:szCs w:val="20"/>
        </w:rPr>
        <w:t>,</w:t>
      </w:r>
      <w:r w:rsidR="00146072" w:rsidRPr="00146072">
        <w:rPr>
          <w:rFonts w:ascii="Calibri" w:eastAsia="Calibri" w:hAnsi="Calibri" w:cs="Calibri"/>
          <w:color w:val="000000"/>
          <w:sz w:val="20"/>
          <w:szCs w:val="20"/>
        </w:rPr>
        <w:t xml:space="preserve"> όλες τις εργάσιμες ημέρες και ώρες.</w:t>
      </w:r>
      <w:r w:rsidR="00A62B8C" w:rsidRPr="00146072">
        <w:rPr>
          <w:rFonts w:ascii="Calibri" w:eastAsia="Arial Unicode MS" w:hAnsi="Calibri" w:cs="Calibri"/>
          <w:sz w:val="20"/>
          <w:szCs w:val="20"/>
        </w:rPr>
        <w:t xml:space="preserve"> </w:t>
      </w:r>
    </w:p>
    <w:p w:rsidR="003C2A89" w:rsidRPr="00146072" w:rsidRDefault="00147AC1" w:rsidP="00373AEE">
      <w:pPr>
        <w:jc w:val="both"/>
        <w:rPr>
          <w:rFonts w:ascii="Calibri" w:eastAsia="Calibri" w:hAnsi="Calibri" w:cs="Calibri"/>
          <w:sz w:val="20"/>
          <w:szCs w:val="20"/>
        </w:rPr>
      </w:pPr>
      <w:r w:rsidRPr="00146072">
        <w:rPr>
          <w:rFonts w:ascii="Calibri" w:eastAsia="Calibri" w:hAnsi="Calibri" w:cs="Calibri"/>
          <w:sz w:val="20"/>
          <w:szCs w:val="20"/>
        </w:rPr>
        <w:t xml:space="preserve">Το πλήρες κείμενο της διακήρυξης  </w:t>
      </w:r>
      <w:r w:rsidR="00146072" w:rsidRPr="00146072">
        <w:rPr>
          <w:rFonts w:ascii="Calibri" w:eastAsia="Calibri" w:hAnsi="Calibri" w:cs="Calibri"/>
          <w:b/>
          <w:sz w:val="20"/>
          <w:szCs w:val="20"/>
        </w:rPr>
        <w:t xml:space="preserve">θα </w:t>
      </w:r>
      <w:r w:rsidRPr="00146072">
        <w:rPr>
          <w:rFonts w:ascii="Calibri" w:eastAsia="Calibri" w:hAnsi="Calibri" w:cs="Calibri"/>
          <w:b/>
          <w:sz w:val="20"/>
          <w:szCs w:val="20"/>
        </w:rPr>
        <w:t>αναρτηθεί στο ΚΗΜΔΗΣ</w:t>
      </w:r>
      <w:r w:rsidR="004A1946" w:rsidRPr="004A1946">
        <w:rPr>
          <w:rFonts w:ascii="Calibri" w:eastAsia="Calibri" w:hAnsi="Calibri" w:cs="Calibri"/>
          <w:b/>
          <w:sz w:val="20"/>
          <w:szCs w:val="20"/>
        </w:rPr>
        <w:t xml:space="preserve"> </w:t>
      </w:r>
      <w:r w:rsidRPr="00146072">
        <w:rPr>
          <w:rFonts w:ascii="Calibri" w:eastAsia="Calibri" w:hAnsi="Calibri" w:cs="Calibri"/>
          <w:sz w:val="20"/>
          <w:szCs w:val="20"/>
        </w:rPr>
        <w:t xml:space="preserve">την </w:t>
      </w:r>
      <w:r w:rsidR="00DB61B0" w:rsidRPr="00DB61B0">
        <w:rPr>
          <w:rFonts w:ascii="Calibri" w:eastAsia="Calibri" w:hAnsi="Calibri" w:cs="Calibri"/>
          <w:sz w:val="20"/>
          <w:szCs w:val="20"/>
        </w:rPr>
        <w:t xml:space="preserve">07/03/2019 </w:t>
      </w:r>
      <w:r w:rsidRPr="00146072">
        <w:rPr>
          <w:rFonts w:ascii="Calibri" w:eastAsia="Calibri" w:hAnsi="Calibri" w:cs="Calibri"/>
          <w:sz w:val="20"/>
          <w:szCs w:val="20"/>
        </w:rPr>
        <w:t>και</w:t>
      </w:r>
      <w:r w:rsidR="00146072" w:rsidRPr="00146072">
        <w:rPr>
          <w:rFonts w:ascii="Calibri" w:eastAsia="Calibri" w:hAnsi="Calibri" w:cs="Calibri"/>
          <w:sz w:val="20"/>
          <w:szCs w:val="20"/>
        </w:rPr>
        <w:t xml:space="preserve"> θα παραμείνει αναρτημένο για </w:t>
      </w:r>
      <w:r w:rsidR="00F94465">
        <w:rPr>
          <w:rFonts w:ascii="Calibri" w:eastAsia="Calibri" w:hAnsi="Calibri" w:cs="Calibri"/>
          <w:sz w:val="20"/>
          <w:szCs w:val="20"/>
        </w:rPr>
        <w:t>13</w:t>
      </w:r>
      <w:r w:rsidRPr="00146072">
        <w:rPr>
          <w:rFonts w:ascii="Calibri" w:eastAsia="Calibri" w:hAnsi="Calibri" w:cs="Calibri"/>
          <w:sz w:val="20"/>
          <w:szCs w:val="20"/>
        </w:rPr>
        <w:t xml:space="preserve"> ημέρες μέχρι την</w:t>
      </w:r>
      <w:r w:rsidR="00A633BB">
        <w:rPr>
          <w:rFonts w:ascii="Calibri" w:eastAsia="Calibri" w:hAnsi="Calibri" w:cs="Calibri"/>
          <w:sz w:val="20"/>
          <w:szCs w:val="20"/>
        </w:rPr>
        <w:t xml:space="preserve"> 2</w:t>
      </w:r>
      <w:r w:rsidR="00A633BB" w:rsidRPr="00A633BB">
        <w:rPr>
          <w:rFonts w:ascii="Calibri" w:eastAsia="Calibri" w:hAnsi="Calibri" w:cs="Calibri"/>
          <w:sz w:val="20"/>
          <w:szCs w:val="20"/>
        </w:rPr>
        <w:t>1</w:t>
      </w:r>
      <w:r w:rsidR="00DB61B0" w:rsidRPr="00DB61B0">
        <w:rPr>
          <w:rFonts w:ascii="Calibri" w:eastAsia="Calibri" w:hAnsi="Calibri" w:cs="Calibri"/>
          <w:sz w:val="20"/>
          <w:szCs w:val="20"/>
        </w:rPr>
        <w:t xml:space="preserve">/03/2019 </w:t>
      </w:r>
      <w:r w:rsidRPr="00146072">
        <w:rPr>
          <w:rFonts w:ascii="Calibri" w:eastAsia="Calibri" w:hAnsi="Calibri" w:cs="Calibri"/>
          <w:sz w:val="20"/>
          <w:szCs w:val="20"/>
        </w:rPr>
        <w:t>ημ</w:t>
      </w:r>
      <w:r w:rsidR="003C2A89" w:rsidRPr="00146072">
        <w:rPr>
          <w:rFonts w:ascii="Calibri" w:eastAsia="Calibri" w:hAnsi="Calibri" w:cs="Calibri"/>
          <w:sz w:val="20"/>
          <w:szCs w:val="20"/>
        </w:rPr>
        <w:t>ερομηνία υποβολής των προσφορών.</w:t>
      </w:r>
    </w:p>
    <w:p w:rsidR="00147AC1" w:rsidRPr="00146072" w:rsidRDefault="00147AC1" w:rsidP="00373AEE">
      <w:pPr>
        <w:jc w:val="both"/>
        <w:rPr>
          <w:rFonts w:ascii="Calibri" w:eastAsia="Calibri" w:hAnsi="Calibri" w:cs="Calibri"/>
          <w:b/>
          <w:sz w:val="20"/>
          <w:szCs w:val="20"/>
        </w:rPr>
      </w:pPr>
      <w:r w:rsidRPr="00146072">
        <w:rPr>
          <w:rFonts w:ascii="Calibri" w:eastAsia="Calibri" w:hAnsi="Calibri" w:cs="Calibri"/>
          <w:sz w:val="20"/>
          <w:szCs w:val="20"/>
        </w:rPr>
        <w:t xml:space="preserve">Η παρούσα θα δημοσιευθεί </w:t>
      </w:r>
      <w:r w:rsidRPr="00146072">
        <w:rPr>
          <w:rFonts w:ascii="Calibri" w:eastAsia="Calibri" w:hAnsi="Calibri" w:cs="Calibri"/>
          <w:b/>
          <w:sz w:val="20"/>
          <w:szCs w:val="20"/>
        </w:rPr>
        <w:t>σε τοπική εφημερίδα</w:t>
      </w:r>
      <w:r w:rsidR="00373AEE" w:rsidRPr="00146072">
        <w:rPr>
          <w:rFonts w:ascii="Calibri" w:eastAsia="Calibri" w:hAnsi="Calibri" w:cs="Calibri"/>
          <w:b/>
          <w:sz w:val="20"/>
          <w:szCs w:val="20"/>
        </w:rPr>
        <w:t>.</w:t>
      </w:r>
      <w:r w:rsidRPr="00146072">
        <w:rPr>
          <w:rFonts w:ascii="Calibri" w:eastAsia="Calibri" w:hAnsi="Calibri" w:cs="Calibri"/>
          <w:b/>
          <w:sz w:val="20"/>
          <w:szCs w:val="20"/>
        </w:rPr>
        <w:t xml:space="preserve"> </w:t>
      </w:r>
    </w:p>
    <w:p w:rsidR="00832760" w:rsidRPr="00146072" w:rsidRDefault="00832760" w:rsidP="00373AEE">
      <w:pPr>
        <w:pStyle w:val="a4"/>
        <w:jc w:val="both"/>
        <w:rPr>
          <w:rFonts w:ascii="Calibri" w:eastAsia="Arial Unicode MS" w:hAnsi="Calibri" w:cs="Calibri"/>
          <w:b/>
          <w:sz w:val="20"/>
          <w:szCs w:val="20"/>
        </w:rPr>
      </w:pPr>
      <w:r w:rsidRPr="00146072">
        <w:rPr>
          <w:rFonts w:ascii="Calibri" w:eastAsia="Arial Unicode MS" w:hAnsi="Calibri" w:cs="Calibri"/>
          <w:b/>
          <w:sz w:val="20"/>
          <w:szCs w:val="20"/>
        </w:rPr>
        <w:t xml:space="preserve">                                                                                                                       </w:t>
      </w:r>
      <w:r w:rsidR="00373AEE" w:rsidRPr="00146072">
        <w:rPr>
          <w:rFonts w:ascii="Calibri" w:eastAsia="Arial Unicode MS" w:hAnsi="Calibri" w:cs="Calibri"/>
          <w:b/>
          <w:sz w:val="20"/>
          <w:szCs w:val="20"/>
        </w:rPr>
        <w:tab/>
      </w:r>
      <w:r w:rsidR="00146072" w:rsidRPr="00146072">
        <w:rPr>
          <w:rFonts w:ascii="Calibri" w:eastAsia="Arial Unicode MS" w:hAnsi="Calibri" w:cs="Calibri"/>
          <w:b/>
          <w:sz w:val="20"/>
          <w:szCs w:val="20"/>
        </w:rPr>
        <w:t xml:space="preserve">   </w:t>
      </w:r>
      <w:r w:rsidR="00FB6AF6" w:rsidRPr="002E50EA">
        <w:rPr>
          <w:rFonts w:ascii="Calibri" w:eastAsia="Arial Unicode MS" w:hAnsi="Calibri" w:cs="Calibri"/>
          <w:b/>
          <w:sz w:val="20"/>
          <w:szCs w:val="20"/>
        </w:rPr>
        <w:t xml:space="preserve">       </w:t>
      </w:r>
      <w:r w:rsidR="00146072" w:rsidRPr="00146072">
        <w:rPr>
          <w:rFonts w:ascii="Calibri" w:eastAsia="Arial Unicode MS" w:hAnsi="Calibri" w:cs="Calibri"/>
          <w:b/>
          <w:sz w:val="20"/>
          <w:szCs w:val="20"/>
        </w:rPr>
        <w:t xml:space="preserve">   </w:t>
      </w:r>
      <w:r w:rsidRPr="00146072">
        <w:rPr>
          <w:rFonts w:ascii="Calibri" w:eastAsia="Arial Unicode MS" w:hAnsi="Calibri" w:cs="Calibri"/>
          <w:b/>
          <w:sz w:val="20"/>
          <w:szCs w:val="20"/>
        </w:rPr>
        <w:t>Ο  ΔΗΜΑΡΧΟΣ</w:t>
      </w:r>
    </w:p>
    <w:p w:rsidR="00373AEE" w:rsidRPr="00146072" w:rsidRDefault="00373AEE" w:rsidP="00373AEE">
      <w:pPr>
        <w:pStyle w:val="a4"/>
        <w:jc w:val="both"/>
        <w:rPr>
          <w:rFonts w:ascii="Calibri" w:eastAsia="Arial Unicode MS" w:hAnsi="Calibri" w:cs="Calibri"/>
          <w:b/>
          <w:sz w:val="20"/>
          <w:szCs w:val="20"/>
        </w:rPr>
      </w:pPr>
    </w:p>
    <w:p w:rsidR="00C523D1" w:rsidRPr="00146072" w:rsidRDefault="00C523D1" w:rsidP="00C523D1">
      <w:pPr>
        <w:jc w:val="both"/>
        <w:rPr>
          <w:rFonts w:ascii="Calibri" w:eastAsia="Calibri" w:hAnsi="Calibri" w:cs="Calibri"/>
          <w:sz w:val="20"/>
          <w:szCs w:val="20"/>
        </w:rPr>
      </w:pPr>
      <w:r w:rsidRPr="00146072">
        <w:rPr>
          <w:rFonts w:ascii="Calibri" w:eastAsia="Calibri" w:hAnsi="Calibri" w:cs="Calibri"/>
          <w:b/>
          <w:sz w:val="20"/>
          <w:szCs w:val="20"/>
          <w:u w:val="single" w:color="000000"/>
        </w:rPr>
        <w:t>Εσωτερική Διανομή:</w:t>
      </w:r>
    </w:p>
    <w:p w:rsidR="00C523D1" w:rsidRPr="00146072" w:rsidRDefault="00C523D1" w:rsidP="00C523D1">
      <w:pPr>
        <w:pStyle w:val="a4"/>
        <w:jc w:val="both"/>
        <w:rPr>
          <w:rFonts w:ascii="Calibri" w:eastAsia="Arial Unicode MS" w:hAnsi="Calibri" w:cs="Calibri"/>
          <w:b/>
          <w:sz w:val="20"/>
          <w:szCs w:val="20"/>
        </w:rPr>
      </w:pPr>
      <w:r w:rsidRPr="00146072">
        <w:rPr>
          <w:rFonts w:ascii="Calibri" w:eastAsia="Calibri" w:hAnsi="Calibri" w:cs="Calibri"/>
          <w:sz w:val="20"/>
          <w:szCs w:val="20"/>
        </w:rPr>
        <w:t>1.Επιτροπή Διενέργειας Διαγωνισμού</w:t>
      </w:r>
    </w:p>
    <w:p w:rsidR="00C523D1" w:rsidRPr="00146072" w:rsidRDefault="00832760">
      <w:pPr>
        <w:pStyle w:val="a4"/>
        <w:jc w:val="both"/>
        <w:rPr>
          <w:rFonts w:ascii="Calibri" w:eastAsia="Arial Unicode MS" w:hAnsi="Calibri" w:cs="Calibri"/>
          <w:b/>
          <w:sz w:val="20"/>
          <w:szCs w:val="20"/>
        </w:rPr>
      </w:pPr>
      <w:r w:rsidRPr="00146072">
        <w:rPr>
          <w:rFonts w:ascii="Calibri" w:eastAsia="Arial Unicode MS" w:hAnsi="Calibri" w:cs="Calibri"/>
          <w:b/>
          <w:sz w:val="20"/>
          <w:szCs w:val="20"/>
        </w:rPr>
        <w:t xml:space="preserve">                                                                                                                </w:t>
      </w:r>
      <w:r w:rsidR="00B40A8B" w:rsidRPr="00146072">
        <w:rPr>
          <w:rFonts w:ascii="Calibri" w:eastAsia="Arial Unicode MS" w:hAnsi="Calibri" w:cs="Calibri"/>
          <w:b/>
          <w:sz w:val="20"/>
          <w:szCs w:val="20"/>
        </w:rPr>
        <w:t xml:space="preserve">     </w:t>
      </w:r>
      <w:r w:rsidR="005813EC">
        <w:rPr>
          <w:rFonts w:ascii="Calibri" w:eastAsia="Arial Unicode MS" w:hAnsi="Calibri" w:cs="Calibri"/>
          <w:b/>
          <w:sz w:val="20"/>
          <w:szCs w:val="20"/>
        </w:rPr>
        <w:t xml:space="preserve">       </w:t>
      </w:r>
      <w:r w:rsidR="00B40A8B" w:rsidRPr="00146072">
        <w:rPr>
          <w:rFonts w:ascii="Calibri" w:eastAsia="Arial Unicode MS" w:hAnsi="Calibri" w:cs="Calibri"/>
          <w:b/>
          <w:sz w:val="20"/>
          <w:szCs w:val="20"/>
        </w:rPr>
        <w:t xml:space="preserve">  </w:t>
      </w:r>
      <w:r w:rsidRPr="00146072">
        <w:rPr>
          <w:rFonts w:ascii="Calibri" w:eastAsia="Arial Unicode MS" w:hAnsi="Calibri" w:cs="Calibri"/>
          <w:b/>
          <w:sz w:val="20"/>
          <w:szCs w:val="20"/>
        </w:rPr>
        <w:t xml:space="preserve"> </w:t>
      </w:r>
      <w:r w:rsidR="004A1946">
        <w:rPr>
          <w:rFonts w:ascii="Calibri" w:eastAsia="Arial Unicode MS" w:hAnsi="Calibri" w:cs="Calibri"/>
          <w:b/>
          <w:sz w:val="20"/>
          <w:szCs w:val="20"/>
          <w:lang w:val="en-US"/>
        </w:rPr>
        <w:t xml:space="preserve">  </w:t>
      </w:r>
      <w:r w:rsidR="00373AEE" w:rsidRPr="00146072">
        <w:rPr>
          <w:rFonts w:ascii="Calibri" w:eastAsia="Arial Unicode MS" w:hAnsi="Calibri" w:cs="Calibri"/>
          <w:b/>
          <w:sz w:val="20"/>
          <w:szCs w:val="20"/>
        </w:rPr>
        <w:t xml:space="preserve"> </w:t>
      </w:r>
      <w:r w:rsidRPr="00146072">
        <w:rPr>
          <w:rFonts w:ascii="Calibri" w:eastAsia="Arial Unicode MS" w:hAnsi="Calibri" w:cs="Calibri"/>
          <w:b/>
          <w:sz w:val="20"/>
          <w:szCs w:val="20"/>
        </w:rPr>
        <w:t xml:space="preserve">  ΜΙΧΑΛΗΣ ΣΕΛΕΚΟ</w:t>
      </w:r>
      <w:r w:rsidR="00B40A8B" w:rsidRPr="00146072">
        <w:rPr>
          <w:rFonts w:ascii="Calibri" w:eastAsia="Arial Unicode MS" w:hAnsi="Calibri" w:cs="Calibri"/>
          <w:b/>
          <w:sz w:val="20"/>
          <w:szCs w:val="20"/>
        </w:rPr>
        <w:t>Σ</w:t>
      </w:r>
    </w:p>
    <w:sectPr w:rsidR="00C523D1" w:rsidRPr="00146072" w:rsidSect="00373A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BF6"/>
    <w:multiLevelType w:val="hybridMultilevel"/>
    <w:tmpl w:val="F8E616A4"/>
    <w:lvl w:ilvl="0" w:tplc="04080001">
      <w:start w:val="1"/>
      <w:numFmt w:val="bullet"/>
      <w:lvlText w:val=""/>
      <w:lvlJc w:val="left"/>
      <w:pPr>
        <w:ind w:left="703" w:hanging="360"/>
      </w:pPr>
      <w:rPr>
        <w:rFonts w:ascii="Symbol" w:hAnsi="Symbol" w:hint="default"/>
      </w:rPr>
    </w:lvl>
    <w:lvl w:ilvl="1" w:tplc="04080003" w:tentative="1">
      <w:start w:val="1"/>
      <w:numFmt w:val="bullet"/>
      <w:lvlText w:val="o"/>
      <w:lvlJc w:val="left"/>
      <w:pPr>
        <w:ind w:left="1423" w:hanging="360"/>
      </w:pPr>
      <w:rPr>
        <w:rFonts w:ascii="Courier New" w:hAnsi="Courier New" w:cs="Courier New" w:hint="default"/>
      </w:rPr>
    </w:lvl>
    <w:lvl w:ilvl="2" w:tplc="04080005" w:tentative="1">
      <w:start w:val="1"/>
      <w:numFmt w:val="bullet"/>
      <w:lvlText w:val=""/>
      <w:lvlJc w:val="left"/>
      <w:pPr>
        <w:ind w:left="2143" w:hanging="360"/>
      </w:pPr>
      <w:rPr>
        <w:rFonts w:ascii="Wingdings" w:hAnsi="Wingdings" w:hint="default"/>
      </w:rPr>
    </w:lvl>
    <w:lvl w:ilvl="3" w:tplc="04080001" w:tentative="1">
      <w:start w:val="1"/>
      <w:numFmt w:val="bullet"/>
      <w:lvlText w:val=""/>
      <w:lvlJc w:val="left"/>
      <w:pPr>
        <w:ind w:left="2863" w:hanging="360"/>
      </w:pPr>
      <w:rPr>
        <w:rFonts w:ascii="Symbol" w:hAnsi="Symbol" w:hint="default"/>
      </w:rPr>
    </w:lvl>
    <w:lvl w:ilvl="4" w:tplc="04080003" w:tentative="1">
      <w:start w:val="1"/>
      <w:numFmt w:val="bullet"/>
      <w:lvlText w:val="o"/>
      <w:lvlJc w:val="left"/>
      <w:pPr>
        <w:ind w:left="3583" w:hanging="360"/>
      </w:pPr>
      <w:rPr>
        <w:rFonts w:ascii="Courier New" w:hAnsi="Courier New" w:cs="Courier New" w:hint="default"/>
      </w:rPr>
    </w:lvl>
    <w:lvl w:ilvl="5" w:tplc="04080005" w:tentative="1">
      <w:start w:val="1"/>
      <w:numFmt w:val="bullet"/>
      <w:lvlText w:val=""/>
      <w:lvlJc w:val="left"/>
      <w:pPr>
        <w:ind w:left="4303" w:hanging="360"/>
      </w:pPr>
      <w:rPr>
        <w:rFonts w:ascii="Wingdings" w:hAnsi="Wingdings" w:hint="default"/>
      </w:rPr>
    </w:lvl>
    <w:lvl w:ilvl="6" w:tplc="04080001" w:tentative="1">
      <w:start w:val="1"/>
      <w:numFmt w:val="bullet"/>
      <w:lvlText w:val=""/>
      <w:lvlJc w:val="left"/>
      <w:pPr>
        <w:ind w:left="5023" w:hanging="360"/>
      </w:pPr>
      <w:rPr>
        <w:rFonts w:ascii="Symbol" w:hAnsi="Symbol" w:hint="default"/>
      </w:rPr>
    </w:lvl>
    <w:lvl w:ilvl="7" w:tplc="04080003" w:tentative="1">
      <w:start w:val="1"/>
      <w:numFmt w:val="bullet"/>
      <w:lvlText w:val="o"/>
      <w:lvlJc w:val="left"/>
      <w:pPr>
        <w:ind w:left="5743" w:hanging="360"/>
      </w:pPr>
      <w:rPr>
        <w:rFonts w:ascii="Courier New" w:hAnsi="Courier New" w:cs="Courier New" w:hint="default"/>
      </w:rPr>
    </w:lvl>
    <w:lvl w:ilvl="8" w:tplc="04080005" w:tentative="1">
      <w:start w:val="1"/>
      <w:numFmt w:val="bullet"/>
      <w:lvlText w:val=""/>
      <w:lvlJc w:val="left"/>
      <w:pPr>
        <w:ind w:left="646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savePreviewPicture/>
  <w:compat/>
  <w:rsids>
    <w:rsidRoot w:val="00060076"/>
    <w:rsid w:val="00015215"/>
    <w:rsid w:val="00020898"/>
    <w:rsid w:val="00024AA9"/>
    <w:rsid w:val="00043155"/>
    <w:rsid w:val="00043D11"/>
    <w:rsid w:val="00060076"/>
    <w:rsid w:val="000772C4"/>
    <w:rsid w:val="00094303"/>
    <w:rsid w:val="000A5C9B"/>
    <w:rsid w:val="000A7BEC"/>
    <w:rsid w:val="000B05AE"/>
    <w:rsid w:val="000B44C5"/>
    <w:rsid w:val="00133C11"/>
    <w:rsid w:val="00146072"/>
    <w:rsid w:val="001462BF"/>
    <w:rsid w:val="00147AC1"/>
    <w:rsid w:val="001750B4"/>
    <w:rsid w:val="001A7370"/>
    <w:rsid w:val="00200575"/>
    <w:rsid w:val="00207E90"/>
    <w:rsid w:val="002153F1"/>
    <w:rsid w:val="00233B22"/>
    <w:rsid w:val="002427CE"/>
    <w:rsid w:val="002B6BA4"/>
    <w:rsid w:val="002B7F69"/>
    <w:rsid w:val="002D753D"/>
    <w:rsid w:val="002E0746"/>
    <w:rsid w:val="002E2221"/>
    <w:rsid w:val="002E50EA"/>
    <w:rsid w:val="002F1AF0"/>
    <w:rsid w:val="002F3044"/>
    <w:rsid w:val="00341E08"/>
    <w:rsid w:val="00356382"/>
    <w:rsid w:val="00356EB4"/>
    <w:rsid w:val="003634D4"/>
    <w:rsid w:val="00373AEE"/>
    <w:rsid w:val="00380A9F"/>
    <w:rsid w:val="003B2F4B"/>
    <w:rsid w:val="003C2A89"/>
    <w:rsid w:val="003C39E6"/>
    <w:rsid w:val="003D6264"/>
    <w:rsid w:val="003D7CB6"/>
    <w:rsid w:val="0040290B"/>
    <w:rsid w:val="00444FC7"/>
    <w:rsid w:val="00465F8B"/>
    <w:rsid w:val="00467121"/>
    <w:rsid w:val="00492D18"/>
    <w:rsid w:val="004A1946"/>
    <w:rsid w:val="004A2C7F"/>
    <w:rsid w:val="004D43E3"/>
    <w:rsid w:val="004D4501"/>
    <w:rsid w:val="004E756F"/>
    <w:rsid w:val="004F4A90"/>
    <w:rsid w:val="005041D7"/>
    <w:rsid w:val="00516489"/>
    <w:rsid w:val="0053248D"/>
    <w:rsid w:val="00545D32"/>
    <w:rsid w:val="0056491C"/>
    <w:rsid w:val="005813EC"/>
    <w:rsid w:val="005A084F"/>
    <w:rsid w:val="005D6B62"/>
    <w:rsid w:val="005E649C"/>
    <w:rsid w:val="005F1CAE"/>
    <w:rsid w:val="006274BD"/>
    <w:rsid w:val="00631FD6"/>
    <w:rsid w:val="00715281"/>
    <w:rsid w:val="0072298F"/>
    <w:rsid w:val="00760DE6"/>
    <w:rsid w:val="00772181"/>
    <w:rsid w:val="00792F05"/>
    <w:rsid w:val="007A55A0"/>
    <w:rsid w:val="007B007C"/>
    <w:rsid w:val="007B65B9"/>
    <w:rsid w:val="007C6784"/>
    <w:rsid w:val="007E0EE1"/>
    <w:rsid w:val="007F7F81"/>
    <w:rsid w:val="00815BBF"/>
    <w:rsid w:val="00832760"/>
    <w:rsid w:val="00841889"/>
    <w:rsid w:val="00846F4A"/>
    <w:rsid w:val="00847370"/>
    <w:rsid w:val="00852435"/>
    <w:rsid w:val="008858E8"/>
    <w:rsid w:val="00887B34"/>
    <w:rsid w:val="00897CC8"/>
    <w:rsid w:val="008D1288"/>
    <w:rsid w:val="008E70EF"/>
    <w:rsid w:val="008F2F04"/>
    <w:rsid w:val="008F39E4"/>
    <w:rsid w:val="00903293"/>
    <w:rsid w:val="00921DE5"/>
    <w:rsid w:val="0092467B"/>
    <w:rsid w:val="009247F7"/>
    <w:rsid w:val="00942E40"/>
    <w:rsid w:val="0094423A"/>
    <w:rsid w:val="00956162"/>
    <w:rsid w:val="009574F1"/>
    <w:rsid w:val="009606F9"/>
    <w:rsid w:val="009A08BC"/>
    <w:rsid w:val="009A403D"/>
    <w:rsid w:val="009B692D"/>
    <w:rsid w:val="00A03598"/>
    <w:rsid w:val="00A44969"/>
    <w:rsid w:val="00A47F80"/>
    <w:rsid w:val="00A62B8C"/>
    <w:rsid w:val="00A633BB"/>
    <w:rsid w:val="00A81358"/>
    <w:rsid w:val="00A95F95"/>
    <w:rsid w:val="00B07B88"/>
    <w:rsid w:val="00B11474"/>
    <w:rsid w:val="00B306A4"/>
    <w:rsid w:val="00B37558"/>
    <w:rsid w:val="00B40A8B"/>
    <w:rsid w:val="00B60ACB"/>
    <w:rsid w:val="00B6404B"/>
    <w:rsid w:val="00B76479"/>
    <w:rsid w:val="00B7779F"/>
    <w:rsid w:val="00B8403F"/>
    <w:rsid w:val="00B90398"/>
    <w:rsid w:val="00BA1E34"/>
    <w:rsid w:val="00BB613C"/>
    <w:rsid w:val="00BE5E09"/>
    <w:rsid w:val="00BF225E"/>
    <w:rsid w:val="00C00E93"/>
    <w:rsid w:val="00C10C1C"/>
    <w:rsid w:val="00C1491F"/>
    <w:rsid w:val="00C17B6C"/>
    <w:rsid w:val="00C27890"/>
    <w:rsid w:val="00C36AA7"/>
    <w:rsid w:val="00C44438"/>
    <w:rsid w:val="00C51C78"/>
    <w:rsid w:val="00C523D1"/>
    <w:rsid w:val="00C6208C"/>
    <w:rsid w:val="00C81EDE"/>
    <w:rsid w:val="00C9033C"/>
    <w:rsid w:val="00C92887"/>
    <w:rsid w:val="00CD5152"/>
    <w:rsid w:val="00D46109"/>
    <w:rsid w:val="00D6775F"/>
    <w:rsid w:val="00D82214"/>
    <w:rsid w:val="00D93C9E"/>
    <w:rsid w:val="00DA291D"/>
    <w:rsid w:val="00DB61B0"/>
    <w:rsid w:val="00DB69FC"/>
    <w:rsid w:val="00E100B0"/>
    <w:rsid w:val="00E23108"/>
    <w:rsid w:val="00E8342F"/>
    <w:rsid w:val="00E91058"/>
    <w:rsid w:val="00E92B52"/>
    <w:rsid w:val="00EA7A47"/>
    <w:rsid w:val="00EE0638"/>
    <w:rsid w:val="00EF6C87"/>
    <w:rsid w:val="00F03F01"/>
    <w:rsid w:val="00F06B28"/>
    <w:rsid w:val="00F33FB7"/>
    <w:rsid w:val="00F84DED"/>
    <w:rsid w:val="00F94465"/>
    <w:rsid w:val="00FB6AF6"/>
    <w:rsid w:val="00FE08EE"/>
    <w:rsid w:val="00FF1F5C"/>
    <w:rsid w:val="00FF3F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4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Στυλ Διάστιχο:  15 γραμμή"/>
    <w:basedOn w:val="a"/>
    <w:rsid w:val="009B692D"/>
    <w:rPr>
      <w:szCs w:val="20"/>
    </w:rPr>
  </w:style>
  <w:style w:type="paragraph" w:customStyle="1" w:styleId="2">
    <w:name w:val="Óôõë2"/>
    <w:basedOn w:val="a"/>
    <w:rsid w:val="00832760"/>
    <w:rPr>
      <w:sz w:val="20"/>
      <w:szCs w:val="22"/>
    </w:rPr>
  </w:style>
  <w:style w:type="paragraph" w:customStyle="1" w:styleId="Default">
    <w:name w:val="Default"/>
    <w:rsid w:val="00147AC1"/>
    <w:pPr>
      <w:widowControl w:val="0"/>
      <w:suppressAutoHyphens/>
    </w:pPr>
    <w:rPr>
      <w:rFonts w:ascii="Cambria" w:eastAsia="SimSun" w:hAnsi="Cambria" w:cs="Mangal"/>
      <w:color w:val="000000"/>
      <w:sz w:val="24"/>
      <w:szCs w:val="24"/>
      <w:lang w:eastAsia="zh-CN" w:bidi="hi-IN"/>
    </w:rPr>
  </w:style>
  <w:style w:type="paragraph" w:styleId="a3">
    <w:name w:val="List Paragraph"/>
    <w:basedOn w:val="a"/>
    <w:uiPriority w:val="34"/>
    <w:qFormat/>
    <w:rsid w:val="00147AC1"/>
    <w:pPr>
      <w:spacing w:after="160" w:line="259" w:lineRule="auto"/>
      <w:ind w:left="720"/>
      <w:contextualSpacing/>
    </w:pPr>
    <w:rPr>
      <w:rFonts w:ascii="Calibri" w:eastAsia="Calibri" w:hAnsi="Calibri"/>
      <w:sz w:val="22"/>
      <w:szCs w:val="22"/>
      <w:lang w:eastAsia="en-US"/>
    </w:rPr>
  </w:style>
  <w:style w:type="character" w:styleId="-">
    <w:name w:val="Hyperlink"/>
    <w:rsid w:val="00A62B8C"/>
    <w:rPr>
      <w:color w:val="0000FF"/>
      <w:u w:val="single"/>
    </w:rPr>
  </w:style>
  <w:style w:type="paragraph" w:styleId="a4">
    <w:name w:val="No Spacing"/>
    <w:uiPriority w:val="1"/>
    <w:qFormat/>
    <w:rsid w:val="00373AEE"/>
    <w:rPr>
      <w:sz w:val="24"/>
      <w:szCs w:val="24"/>
    </w:rPr>
  </w:style>
  <w:style w:type="paragraph" w:styleId="a5">
    <w:name w:val="Body Text"/>
    <w:basedOn w:val="a"/>
    <w:link w:val="Char"/>
    <w:unhideWhenUsed/>
    <w:rsid w:val="00C523D1"/>
    <w:pPr>
      <w:suppressAutoHyphens/>
      <w:spacing w:after="120"/>
      <w:jc w:val="both"/>
    </w:pPr>
    <w:rPr>
      <w:rFonts w:ascii="Calibri" w:hAnsi="Calibri"/>
      <w:sz w:val="22"/>
      <w:lang w:val="en-GB" w:eastAsia="zh-CN"/>
    </w:rPr>
  </w:style>
  <w:style w:type="character" w:customStyle="1" w:styleId="Char">
    <w:name w:val="Σώμα κειμένου Char"/>
    <w:link w:val="a5"/>
    <w:rsid w:val="00C523D1"/>
    <w:rPr>
      <w:rFonts w:ascii="Calibri" w:hAnsi="Calibri" w:cs="Calibri"/>
      <w:sz w:val="22"/>
      <w:szCs w:val="24"/>
      <w:lang w:val="en-GB" w:eastAsia="zh-CN"/>
    </w:rPr>
  </w:style>
  <w:style w:type="table" w:styleId="a6">
    <w:name w:val="Table Grid"/>
    <w:basedOn w:val="a1"/>
    <w:uiPriority w:val="59"/>
    <w:rsid w:val="00C523D1"/>
    <w:rPr>
      <w:rFonts w:ascii="Cambria" w:eastAsia="Calibri" w:hAnsi="Cambria"/>
      <w:b/>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withoutspacing">
    <w:name w:val="normal_without_spacing"/>
    <w:basedOn w:val="a"/>
    <w:rsid w:val="005A084F"/>
    <w:pPr>
      <w:suppressAutoHyphens/>
      <w:spacing w:after="60"/>
      <w:jc w:val="both"/>
    </w:pPr>
    <w:rPr>
      <w:rFonts w:ascii="Calibri" w:hAnsi="Calibri" w:cs="Calibri"/>
      <w:sz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sakona@haida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galeo.gr/" TargetMode="External"/><Relationship Id="rId5" Type="http://schemas.openxmlformats.org/officeDocument/2006/relationships/hyperlink" Target="http://www.haidari.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674</Words>
  <Characters>3644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DX</Company>
  <LinksUpToDate>false</LinksUpToDate>
  <CharactersWithSpaces>4310</CharactersWithSpaces>
  <SharedDoc>false</SharedDoc>
  <HLinks>
    <vt:vector size="18" baseType="variant">
      <vt:variant>
        <vt:i4>196659</vt:i4>
      </vt:variant>
      <vt:variant>
        <vt:i4>6</vt:i4>
      </vt:variant>
      <vt:variant>
        <vt:i4>0</vt:i4>
      </vt:variant>
      <vt:variant>
        <vt:i4>5</vt:i4>
      </vt:variant>
      <vt:variant>
        <vt:lpwstr>mailto:mageiria@haidari.gr</vt:lpwstr>
      </vt:variant>
      <vt:variant>
        <vt:lpwstr/>
      </vt:variant>
      <vt:variant>
        <vt:i4>6684769</vt:i4>
      </vt:variant>
      <vt:variant>
        <vt:i4>3</vt:i4>
      </vt:variant>
      <vt:variant>
        <vt:i4>0</vt:i4>
      </vt:variant>
      <vt:variant>
        <vt:i4>5</vt:i4>
      </vt:variant>
      <vt:variant>
        <vt:lpwstr>http://www.aigaleo.gr/</vt:lpwstr>
      </vt:variant>
      <vt:variant>
        <vt:lpwstr/>
      </vt:variant>
      <vt:variant>
        <vt:i4>6946939</vt:i4>
      </vt:variant>
      <vt:variant>
        <vt:i4>0</vt:i4>
      </vt:variant>
      <vt:variant>
        <vt:i4>0</vt:i4>
      </vt:variant>
      <vt:variant>
        <vt:i4>5</vt:i4>
      </vt:variant>
      <vt:variant>
        <vt:lpwstr>http://www.haidari.gr/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DX</dc:creator>
  <cp:lastModifiedBy>hp PRODESK2</cp:lastModifiedBy>
  <cp:revision>15</cp:revision>
  <cp:lastPrinted>2018-10-01T11:17:00Z</cp:lastPrinted>
  <dcterms:created xsi:type="dcterms:W3CDTF">2019-03-06T09:03:00Z</dcterms:created>
  <dcterms:modified xsi:type="dcterms:W3CDTF">2019-03-07T14:07:00Z</dcterms:modified>
</cp:coreProperties>
</file>